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9"/>
        <w:gridCol w:w="236"/>
        <w:gridCol w:w="6001"/>
      </w:tblGrid>
      <w:tr w:rsidR="00D25AD3" w14:paraId="78B85532" w14:textId="77777777" w:rsidTr="009E7B8D">
        <w:trPr>
          <w:trHeight w:val="709"/>
        </w:trPr>
        <w:tc>
          <w:tcPr>
            <w:tcW w:w="2869" w:type="dxa"/>
          </w:tcPr>
          <w:p w14:paraId="098F7D47" w14:textId="77777777" w:rsidR="00D25AD3" w:rsidRDefault="00D25AD3" w:rsidP="008D0D7C">
            <w:pPr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TỈNH HÀ TĨNH</w:t>
            </w:r>
          </w:p>
          <w:p w14:paraId="1DA1A66A" w14:textId="0C521E6A" w:rsidR="00D25AD3" w:rsidRPr="00D25AD3" w:rsidRDefault="00D25AD3" w:rsidP="008D0D7C">
            <w:pPr>
              <w:spacing w:before="0" w:line="240" w:lineRule="auto"/>
              <w:ind w:firstLine="0"/>
              <w:jc w:val="left"/>
              <w:rPr>
                <w:b/>
                <w:sz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A047F5C" wp14:editId="17DD29C7">
                      <wp:simplePos x="0" y="0"/>
                      <wp:positionH relativeFrom="column">
                        <wp:posOffset>366286</wp:posOffset>
                      </wp:positionH>
                      <wp:positionV relativeFrom="paragraph">
                        <wp:posOffset>184785</wp:posOffset>
                      </wp:positionV>
                      <wp:extent cx="798195" cy="0"/>
                      <wp:effectExtent l="0" t="0" r="2095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89C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8.85pt;margin-top:14.55pt;width:62.8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NJ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SSUZzCuAKtKbW1IkB7Vq3nR9LtDSlcdUS2Pxm8nA75Z8EjeuYSLMxBkN3zWDGwI4Mda&#10;HRvbB0ioAjrGlpxuLeFHjyg8Pi7m2WKKEb2qElJc/Yx1/hPXPQpCiZ23RLSdr7RS0HdtsxiFHF6c&#10;D6xIcXUIQZXeCClj+6VCQ4lnD9M0OjgtBQvKYOZsu6ukRQcSBih+MUXQ3JtZvVcsgnWcsPVF9kTI&#10;swzBpQp4kBfQuUjnCfmxSBfr+Xqej/LJbD3K07oePW+qfDTbZI/T+qGuqjr7GahledEJxrgK7K7T&#10;muV/Nw2XvTnP2W1eb2VI3qPHegHZ6z+Sjo0NvTxPxU6z09ZeGw4DGo0vyxQ24P4O8v3Kr34BAAD/&#10;/wMAUEsDBBQABgAIAAAAIQAJv9E53QAAAAgBAAAPAAAAZHJzL2Rvd25yZXYueG1sTI9LT8MwEITv&#10;SPwHa5G4Uafh0RLiVKiAxKmCtgJx28ZLHBGvo9h58O9xxQGOszOa+TZfTbYRA3W+dqxgPktAEJdO&#10;11wp2O+eLpYgfEDW2DgmBd/kYVWcnuSYaTfyKw3bUIlYwj5DBSaENpPSl4Ys+plriaP36TqLIcqu&#10;krrDMZbbRqZJciMt1hwXDLa0NlR+bXurwOKz61OzHjZv08OLHj+43Dy+K3V+Nt3fgQg0hb8wHPEj&#10;OhSR6eB61l40Cq4Xi5hUkN7OQRz95eUViMPvQRa5/P9A8QMAAP//AwBQSwECLQAUAAYACAAAACEA&#10;toM4kv4AAADhAQAAEwAAAAAAAAAAAAAAAAAAAAAAW0NvbnRlbnRfVHlwZXNdLnhtbFBLAQItABQA&#10;BgAIAAAAIQA4/SH/1gAAAJQBAAALAAAAAAAAAAAAAAAAAC8BAABfcmVscy8ucmVsc1BLAQItABQA&#10;BgAIAAAAIQBDSgNJHQIAADoEAAAOAAAAAAAAAAAAAAAAAC4CAABkcnMvZTJvRG9jLnhtbFBLAQIt&#10;ABQABgAIAAAAIQAJv9E53QAAAAgBAAAPAAAAAAAAAAAAAAAAAHcEAABkcnMvZG93bnJldi54bWxQ&#10;SwUGAAAAAAQABADzAAAAgQUAAAAA&#10;" strokeweight=".5pt"/>
                  </w:pict>
                </mc:Fallback>
              </mc:AlternateContent>
            </w:r>
            <w:r>
              <w:rPr>
                <w:b/>
                <w:sz w:val="26"/>
              </w:rPr>
              <w:t>SỞ CÔNG THƯƠNG</w:t>
            </w:r>
          </w:p>
        </w:tc>
        <w:tc>
          <w:tcPr>
            <w:tcW w:w="236" w:type="dxa"/>
          </w:tcPr>
          <w:p w14:paraId="6DE831D6" w14:textId="77777777" w:rsidR="00D25AD3" w:rsidRDefault="00D25AD3" w:rsidP="00D25AD3">
            <w:pPr>
              <w:spacing w:before="0" w:line="240" w:lineRule="auto"/>
              <w:ind w:hanging="108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6001" w:type="dxa"/>
          </w:tcPr>
          <w:p w14:paraId="5D79E614" w14:textId="41C0A824" w:rsidR="00D25AD3" w:rsidRDefault="009E7B8D" w:rsidP="008D0D7C">
            <w:pPr>
              <w:spacing w:before="0" w:line="240" w:lineRule="auto"/>
              <w:ind w:right="-102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D25AD3">
              <w:rPr>
                <w:b/>
                <w:sz w:val="26"/>
                <w:szCs w:val="26"/>
              </w:rPr>
              <w:t>CỘNG HOÀ XÃ HỘI CHỦ NGHĨA VIỆT NAM</w:t>
            </w:r>
          </w:p>
          <w:p w14:paraId="4C912EAC" w14:textId="5AFA0F69" w:rsidR="00D25AD3" w:rsidRPr="00D25AD3" w:rsidRDefault="00D25AD3" w:rsidP="009E7B8D">
            <w:pPr>
              <w:spacing w:before="0" w:line="240" w:lineRule="auto"/>
              <w:ind w:right="-111" w:firstLine="0"/>
              <w:jc w:val="center"/>
              <w:rPr>
                <w:b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6BF9B58" wp14:editId="315690DA">
                      <wp:simplePos x="0" y="0"/>
                      <wp:positionH relativeFrom="column">
                        <wp:posOffset>839579</wp:posOffset>
                      </wp:positionH>
                      <wp:positionV relativeFrom="paragraph">
                        <wp:posOffset>215900</wp:posOffset>
                      </wp:positionV>
                      <wp:extent cx="2160270" cy="0"/>
                      <wp:effectExtent l="0" t="0" r="3048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648EA" id="AutoShape 3" o:spid="_x0000_s1026" type="#_x0000_t32" style="position:absolute;margin-left:66.1pt;margin-top:17pt;width:170.1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u5Hg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oF2GCnS&#10;g0TPe69jZTQL4xmMKyCqUlsbGqRH9WpeNP3ukNJVR1TLY/DbyUBuFjKSdynh4gwU2Q2fNYMYAvhx&#10;VsfG9gESpoCOUZLTVRJ+9IjCx2k2T6cPoBwdfQkpxkRjnf/EdY+CUWLnLRFt5yutFAivbRbLkMOL&#10;84EWKcaEUFXpjZAy6i8VGko8n92nMcFpKVhwhjBn210lLTqQsEHxF3sEz22Y1XvFIljHCVtfbE+E&#10;PNtQXKqAB40BnYt1XpEfj+njerFe5JN8Ol9P8rSuJ8+bKp/MN9nDfT2rq6rOfgZqWV50gjGuArtx&#10;XbP879bh8nDOi3Zd2OsYkvfocV5AdvyPpKOyQczzWuw0O23tqDhsaAy+vKbwBG7vYN+++dUvAAAA&#10;//8DAFBLAwQUAAYACAAAACEAqpbxxtwAAAAJAQAADwAAAGRycy9kb3ducmV2LnhtbEyPT0vEMBDF&#10;74LfIYzgzU3NFpXadJFVwdOiqyjess3YFJtJadI/fntHPOjxvfnx5r1ys/hOTDjENpCG81UGAqkO&#10;tqVGw8vz/dkViJgMWdMFQg1fGGFTHR+VprBhpiec9qkRHEKxMBpcSn0hZawdehNXoUfi20cYvEks&#10;h0bawcwc7jupsuxCetMSf3Cmx63D+nM/eg3ePIRRue20e11uH+38TvXu7k3r05Pl5hpEwiX9wfBT&#10;n6tDxZ0OYSQbRcd6rRSjGtY5b2Igv1Q5iMOvIatS/l9QfQMAAP//AwBQSwECLQAUAAYACAAAACEA&#10;toM4kv4AAADhAQAAEwAAAAAAAAAAAAAAAAAAAAAAW0NvbnRlbnRfVHlwZXNdLnhtbFBLAQItABQA&#10;BgAIAAAAIQA4/SH/1gAAAJQBAAALAAAAAAAAAAAAAAAAAC8BAABfcmVscy8ucmVsc1BLAQItABQA&#10;BgAIAAAAIQCzcLu5HgIAADsEAAAOAAAAAAAAAAAAAAAAAC4CAABkcnMvZTJvRG9jLnhtbFBLAQIt&#10;ABQABgAIAAAAIQCqlvHG3AAAAAkBAAAPAAAAAAAAAAAAAAAAAHgEAABkcnMvZG93bnJldi54bWxQ&#10;SwUGAAAAAAQABADzAAAAgQUAAAAA&#10;" strokeweight=".5pt"/>
                  </w:pict>
                </mc:Fallback>
              </mc:AlternateContent>
            </w:r>
            <w:r w:rsidR="009E7B8D">
              <w:rPr>
                <w:b/>
              </w:rPr>
              <w:t xml:space="preserve">  </w:t>
            </w:r>
            <w:r>
              <w:rPr>
                <w:b/>
              </w:rPr>
              <w:t>Độc lập - Tự do - Hạnh phúc</w:t>
            </w:r>
          </w:p>
        </w:tc>
      </w:tr>
      <w:tr w:rsidR="00D25AD3" w14:paraId="1B33EE2F" w14:textId="77777777" w:rsidTr="009E7B8D">
        <w:trPr>
          <w:trHeight w:val="422"/>
        </w:trPr>
        <w:tc>
          <w:tcPr>
            <w:tcW w:w="2869" w:type="dxa"/>
          </w:tcPr>
          <w:p w14:paraId="05DF2E73" w14:textId="2F642D2C" w:rsidR="00D25AD3" w:rsidRDefault="009E7B8D" w:rsidP="009E7B8D">
            <w:pPr>
              <w:spacing w:before="120" w:after="1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D0D7C">
              <w:rPr>
                <w:sz w:val="26"/>
                <w:szCs w:val="26"/>
              </w:rPr>
              <w:t xml:space="preserve"> </w:t>
            </w:r>
            <w:r w:rsidR="00D25AD3">
              <w:rPr>
                <w:sz w:val="26"/>
                <w:szCs w:val="26"/>
              </w:rPr>
              <w:t xml:space="preserve">Số:   </w:t>
            </w:r>
            <w:bookmarkStart w:id="0" w:name="_GoBack"/>
            <w:bookmarkEnd w:id="0"/>
            <w:r w:rsidR="00D25AD3">
              <w:rPr>
                <w:sz w:val="26"/>
                <w:szCs w:val="26"/>
              </w:rPr>
              <w:t xml:space="preserve">      /SCT-QLNL</w:t>
            </w:r>
          </w:p>
        </w:tc>
        <w:tc>
          <w:tcPr>
            <w:tcW w:w="236" w:type="dxa"/>
          </w:tcPr>
          <w:p w14:paraId="6FD70F93" w14:textId="77777777" w:rsidR="00D25AD3" w:rsidRDefault="00D25AD3" w:rsidP="002C53F6">
            <w:pPr>
              <w:spacing w:before="120" w:after="120"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6001" w:type="dxa"/>
          </w:tcPr>
          <w:p w14:paraId="5E05AFBE" w14:textId="32562F5F" w:rsidR="00D25AD3" w:rsidRDefault="00826720" w:rsidP="00826720">
            <w:pPr>
              <w:spacing w:before="120" w:after="120"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i/>
              </w:rPr>
              <w:t xml:space="preserve">         </w:t>
            </w:r>
            <w:r w:rsidR="009E7B8D">
              <w:rPr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 w:rsidR="00D25AD3">
              <w:rPr>
                <w:i/>
              </w:rPr>
              <w:t>Hà Tĩnh, ngày     tháng 02 năm 2024</w:t>
            </w:r>
          </w:p>
        </w:tc>
      </w:tr>
      <w:tr w:rsidR="00D25AD3" w14:paraId="64785C0C" w14:textId="77777777" w:rsidTr="009E7B8D">
        <w:trPr>
          <w:trHeight w:val="427"/>
        </w:trPr>
        <w:tc>
          <w:tcPr>
            <w:tcW w:w="2869" w:type="dxa"/>
          </w:tcPr>
          <w:p w14:paraId="790C4514" w14:textId="5BBE2A6A" w:rsidR="00D25AD3" w:rsidRDefault="00D25AD3" w:rsidP="009E7B8D">
            <w:pPr>
              <w:spacing w:before="0" w:line="240" w:lineRule="auto"/>
              <w:ind w:left="-7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="00F6590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v góp ý Dự thảo văn bản chỉ đạo của UBND tỉnh về thực hiện </w:t>
            </w:r>
            <w:r w:rsidR="00F65907">
              <w:rPr>
                <w:sz w:val="26"/>
                <w:szCs w:val="26"/>
              </w:rPr>
              <w:t>chuyển giao công trình điện</w:t>
            </w:r>
          </w:p>
        </w:tc>
        <w:tc>
          <w:tcPr>
            <w:tcW w:w="236" w:type="dxa"/>
          </w:tcPr>
          <w:p w14:paraId="6F31B0EF" w14:textId="77777777" w:rsidR="00D25AD3" w:rsidRDefault="00D25AD3">
            <w:pPr>
              <w:spacing w:before="0"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6001" w:type="dxa"/>
          </w:tcPr>
          <w:p w14:paraId="66C31137" w14:textId="287D6FAB" w:rsidR="00D25AD3" w:rsidRDefault="00D25AD3">
            <w:pPr>
              <w:spacing w:before="0"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</w:p>
        </w:tc>
      </w:tr>
      <w:tr w:rsidR="002C53F6" w14:paraId="20A6F9F8" w14:textId="77777777" w:rsidTr="009E7B8D">
        <w:trPr>
          <w:trHeight w:val="427"/>
        </w:trPr>
        <w:tc>
          <w:tcPr>
            <w:tcW w:w="3105" w:type="dxa"/>
            <w:gridSpan w:val="2"/>
          </w:tcPr>
          <w:p w14:paraId="255E3BB2" w14:textId="77777777" w:rsidR="002C53F6" w:rsidRPr="002C53F6" w:rsidRDefault="002C53F6" w:rsidP="002C53F6">
            <w:pPr>
              <w:spacing w:before="240"/>
              <w:ind w:left="1559" w:hanging="1134"/>
              <w:jc w:val="right"/>
              <w:rPr>
                <w:color w:val="000000" w:themeColor="text1"/>
                <w:szCs w:val="28"/>
              </w:rPr>
            </w:pPr>
            <w:r w:rsidRPr="002C53F6">
              <w:rPr>
                <w:color w:val="000000" w:themeColor="text1"/>
                <w:szCs w:val="28"/>
              </w:rPr>
              <w:t xml:space="preserve">Kính gửi: </w:t>
            </w:r>
          </w:p>
          <w:p w14:paraId="04CCCA5F" w14:textId="77777777" w:rsidR="002C53F6" w:rsidRPr="002C53F6" w:rsidRDefault="002C53F6">
            <w:pPr>
              <w:spacing w:before="0" w:line="240" w:lineRule="auto"/>
              <w:ind w:firstLine="0"/>
              <w:jc w:val="right"/>
              <w:rPr>
                <w:b/>
                <w:szCs w:val="28"/>
              </w:rPr>
            </w:pPr>
          </w:p>
        </w:tc>
        <w:tc>
          <w:tcPr>
            <w:tcW w:w="6001" w:type="dxa"/>
          </w:tcPr>
          <w:p w14:paraId="6438C50A" w14:textId="77777777" w:rsidR="002C53F6" w:rsidRPr="002C53F6" w:rsidRDefault="002C53F6" w:rsidP="002C53F6">
            <w:pPr>
              <w:spacing w:before="0" w:line="240" w:lineRule="auto"/>
              <w:ind w:firstLine="0"/>
              <w:jc w:val="left"/>
              <w:rPr>
                <w:b/>
                <w:szCs w:val="28"/>
              </w:rPr>
            </w:pPr>
          </w:p>
          <w:p w14:paraId="70EBEAB2" w14:textId="77777777" w:rsidR="002C53F6" w:rsidRPr="002C53F6" w:rsidRDefault="002C53F6" w:rsidP="002C53F6">
            <w:pPr>
              <w:spacing w:before="0" w:line="240" w:lineRule="auto"/>
              <w:ind w:firstLine="0"/>
              <w:jc w:val="left"/>
              <w:rPr>
                <w:b/>
                <w:szCs w:val="28"/>
              </w:rPr>
            </w:pPr>
          </w:p>
          <w:p w14:paraId="3F7C3A97" w14:textId="3DEF3B01" w:rsidR="00334574" w:rsidRDefault="002C53F6" w:rsidP="002C53F6">
            <w:pPr>
              <w:spacing w:before="0" w:line="240" w:lineRule="auto"/>
              <w:ind w:firstLine="0"/>
              <w:jc w:val="left"/>
              <w:rPr>
                <w:szCs w:val="28"/>
              </w:rPr>
            </w:pPr>
            <w:r w:rsidRPr="002C53F6">
              <w:rPr>
                <w:szCs w:val="28"/>
              </w:rPr>
              <w:t xml:space="preserve">- </w:t>
            </w:r>
            <w:r>
              <w:rPr>
                <w:szCs w:val="28"/>
              </w:rPr>
              <w:t>Các sở: Tài chính, Xây dựng</w:t>
            </w:r>
            <w:r w:rsidR="005448C4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Tài nguyên </w:t>
            </w:r>
            <w:r w:rsidR="005448C4">
              <w:rPr>
                <w:szCs w:val="28"/>
              </w:rPr>
              <w:t>và   Môi trường</w:t>
            </w:r>
            <w:r w:rsidR="00F65907">
              <w:rPr>
                <w:szCs w:val="28"/>
              </w:rPr>
              <w:t>;</w:t>
            </w:r>
          </w:p>
          <w:p w14:paraId="4E5126F6" w14:textId="334687B0" w:rsidR="002C53F6" w:rsidRPr="002C53F6" w:rsidRDefault="00334574" w:rsidP="002C53F6">
            <w:pPr>
              <w:spacing w:before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Ban </w:t>
            </w:r>
            <w:r w:rsidR="005448C4">
              <w:rPr>
                <w:szCs w:val="28"/>
              </w:rPr>
              <w:t xml:space="preserve">Quản </w:t>
            </w:r>
            <w:r>
              <w:rPr>
                <w:szCs w:val="28"/>
              </w:rPr>
              <w:t xml:space="preserve">lý Khu kinh tế tỉnh; </w:t>
            </w:r>
            <w:r w:rsidR="002C53F6">
              <w:rPr>
                <w:szCs w:val="28"/>
              </w:rPr>
              <w:t xml:space="preserve"> </w:t>
            </w:r>
          </w:p>
          <w:p w14:paraId="1EA2CD76" w14:textId="55AC71D4" w:rsidR="002C53F6" w:rsidRPr="002C53F6" w:rsidRDefault="002C53F6" w:rsidP="002C53F6">
            <w:pPr>
              <w:spacing w:before="0" w:line="240" w:lineRule="auto"/>
              <w:ind w:firstLine="0"/>
              <w:jc w:val="left"/>
              <w:rPr>
                <w:szCs w:val="28"/>
              </w:rPr>
            </w:pPr>
            <w:r w:rsidRPr="002C53F6">
              <w:rPr>
                <w:szCs w:val="28"/>
              </w:rPr>
              <w:t>- UBND các huyện</w:t>
            </w:r>
            <w:r w:rsidR="005448C4" w:rsidRPr="002C53F6">
              <w:rPr>
                <w:szCs w:val="28"/>
              </w:rPr>
              <w:t>, thành phố</w:t>
            </w:r>
            <w:r w:rsidRPr="002C53F6">
              <w:rPr>
                <w:szCs w:val="28"/>
              </w:rPr>
              <w:t>, thị xã;</w:t>
            </w:r>
          </w:p>
          <w:p w14:paraId="3F7C5A74" w14:textId="3CA8CAC3" w:rsidR="002C53F6" w:rsidRPr="002C53F6" w:rsidRDefault="002C53F6" w:rsidP="002C53F6">
            <w:pPr>
              <w:spacing w:before="0" w:line="240" w:lineRule="auto"/>
              <w:ind w:firstLine="0"/>
              <w:jc w:val="left"/>
              <w:rPr>
                <w:b/>
                <w:szCs w:val="28"/>
              </w:rPr>
            </w:pPr>
            <w:r w:rsidRPr="002C53F6">
              <w:rPr>
                <w:szCs w:val="28"/>
              </w:rPr>
              <w:t>- Công ty Điện lực Hà Tĩnh.</w:t>
            </w:r>
            <w:r w:rsidR="005448C4">
              <w:rPr>
                <w:szCs w:val="28"/>
              </w:rPr>
              <w:t xml:space="preserve"> </w:t>
            </w:r>
          </w:p>
        </w:tc>
      </w:tr>
    </w:tbl>
    <w:p w14:paraId="249E454E" w14:textId="77777777" w:rsidR="00D25AD3" w:rsidRDefault="00D25AD3" w:rsidP="00D25AD3">
      <w:pPr>
        <w:ind w:left="1560" w:hanging="1135"/>
        <w:rPr>
          <w:sz w:val="14"/>
          <w:szCs w:val="28"/>
        </w:rPr>
      </w:pPr>
    </w:p>
    <w:p w14:paraId="700B629C" w14:textId="618AD455" w:rsidR="002A51E5" w:rsidRDefault="00AA1320" w:rsidP="002F4BB1">
      <w:pPr>
        <w:spacing w:before="120" w:line="264" w:lineRule="auto"/>
        <w:ind w:firstLine="0"/>
        <w:rPr>
          <w:szCs w:val="28"/>
        </w:rPr>
      </w:pPr>
      <w:r>
        <w:rPr>
          <w:szCs w:val="28"/>
        </w:rPr>
        <w:tab/>
      </w:r>
      <w:r w:rsidR="007262FD">
        <w:rPr>
          <w:szCs w:val="28"/>
        </w:rPr>
        <w:t xml:space="preserve">Thực hiện </w:t>
      </w:r>
      <w:r w:rsidR="00F65907">
        <w:rPr>
          <w:szCs w:val="28"/>
        </w:rPr>
        <w:t>Văn bản số 317/UBND-KT</w:t>
      </w:r>
      <w:r w:rsidR="00F65907" w:rsidRPr="00334574">
        <w:rPr>
          <w:szCs w:val="28"/>
          <w:vertAlign w:val="subscript"/>
        </w:rPr>
        <w:t>2</w:t>
      </w:r>
      <w:r w:rsidR="00F65907">
        <w:rPr>
          <w:szCs w:val="28"/>
        </w:rPr>
        <w:t xml:space="preserve"> ngày 16/01/2024 </w:t>
      </w:r>
      <w:r w:rsidR="005448C4">
        <w:rPr>
          <w:szCs w:val="28"/>
        </w:rPr>
        <w:t xml:space="preserve">của UBND tỉnh </w:t>
      </w:r>
      <w:r w:rsidR="00F65907">
        <w:rPr>
          <w:szCs w:val="28"/>
        </w:rPr>
        <w:t xml:space="preserve">về việc thực hiện </w:t>
      </w:r>
      <w:r w:rsidR="00334574">
        <w:rPr>
          <w:szCs w:val="28"/>
        </w:rPr>
        <w:t xml:space="preserve">Nghị định của Chính phủ về </w:t>
      </w:r>
      <w:r w:rsidR="00F65907">
        <w:rPr>
          <w:szCs w:val="28"/>
        </w:rPr>
        <w:t xml:space="preserve">chuyển giao công trình điện </w:t>
      </w:r>
      <w:r w:rsidR="00F65907" w:rsidRPr="002A51E5">
        <w:rPr>
          <w:i/>
          <w:szCs w:val="28"/>
        </w:rPr>
        <w:t>(</w:t>
      </w:r>
      <w:r w:rsidR="00334574">
        <w:rPr>
          <w:i/>
          <w:szCs w:val="28"/>
        </w:rPr>
        <w:t>Nghị định số 02/2024/NĐ-CP ngày 10/01/2024 của Chính phủ về việc chuyển giao công trình điện là tài sản công sang Tập đoàn Điện lực Việt Nam)</w:t>
      </w:r>
      <w:r w:rsidR="00334574">
        <w:rPr>
          <w:szCs w:val="28"/>
        </w:rPr>
        <w:t>;</w:t>
      </w:r>
      <w:r w:rsidR="00F65907">
        <w:rPr>
          <w:szCs w:val="28"/>
        </w:rPr>
        <w:t xml:space="preserve"> </w:t>
      </w:r>
      <w:r w:rsidR="00334574">
        <w:rPr>
          <w:szCs w:val="28"/>
        </w:rPr>
        <w:t>t</w:t>
      </w:r>
      <w:r w:rsidR="00F65907">
        <w:rPr>
          <w:szCs w:val="28"/>
        </w:rPr>
        <w:t xml:space="preserve">rên cơ sở </w:t>
      </w:r>
      <w:r w:rsidR="00826720">
        <w:rPr>
          <w:szCs w:val="28"/>
        </w:rPr>
        <w:t xml:space="preserve">nội dung </w:t>
      </w:r>
      <w:r w:rsidR="00F65907">
        <w:rPr>
          <w:szCs w:val="28"/>
        </w:rPr>
        <w:t>quy định</w:t>
      </w:r>
      <w:r w:rsidR="00826720">
        <w:rPr>
          <w:szCs w:val="28"/>
        </w:rPr>
        <w:t xml:space="preserve"> </w:t>
      </w:r>
      <w:r w:rsidR="00F65907">
        <w:rPr>
          <w:szCs w:val="28"/>
        </w:rPr>
        <w:t>của Nghị định</w:t>
      </w:r>
      <w:r w:rsidR="002A51E5">
        <w:rPr>
          <w:szCs w:val="28"/>
        </w:rPr>
        <w:t>, Sở Công Thương Dự thảo Văn bản chỉ đạo của UBND tỉnh về triển khai thực hiện Nghị định</w:t>
      </w:r>
      <w:r w:rsidR="008D0D7C">
        <w:rPr>
          <w:szCs w:val="28"/>
        </w:rPr>
        <w:t xml:space="preserve"> nêu trên</w:t>
      </w:r>
      <w:r w:rsidR="002A51E5">
        <w:rPr>
          <w:szCs w:val="28"/>
        </w:rPr>
        <w:t xml:space="preserve">.    </w:t>
      </w:r>
    </w:p>
    <w:p w14:paraId="167C036B" w14:textId="08EEA2A7" w:rsidR="002A51E5" w:rsidRDefault="00F65907" w:rsidP="002F4BB1">
      <w:pPr>
        <w:spacing w:before="120" w:line="264" w:lineRule="auto"/>
        <w:ind w:firstLine="0"/>
        <w:rPr>
          <w:szCs w:val="28"/>
        </w:rPr>
      </w:pPr>
      <w:r>
        <w:rPr>
          <w:szCs w:val="28"/>
        </w:rPr>
        <w:t xml:space="preserve">  </w:t>
      </w:r>
      <w:r w:rsidR="002A51E5">
        <w:rPr>
          <w:szCs w:val="28"/>
        </w:rPr>
        <w:tab/>
        <w:t>Đ</w:t>
      </w:r>
      <w:r>
        <w:rPr>
          <w:szCs w:val="28"/>
        </w:rPr>
        <w:t xml:space="preserve">ể kịp thời triển khai </w:t>
      </w:r>
      <w:r w:rsidR="00334574">
        <w:rPr>
          <w:szCs w:val="28"/>
        </w:rPr>
        <w:t xml:space="preserve">thực hiện </w:t>
      </w:r>
      <w:r>
        <w:rPr>
          <w:szCs w:val="28"/>
        </w:rPr>
        <w:t xml:space="preserve">Nghị định số 02/2024/NĐ-CP </w:t>
      </w:r>
      <w:r w:rsidR="00334574">
        <w:rPr>
          <w:szCs w:val="28"/>
        </w:rPr>
        <w:t xml:space="preserve">của Chính phủ đảm bảo </w:t>
      </w:r>
      <w:r>
        <w:rPr>
          <w:szCs w:val="28"/>
        </w:rPr>
        <w:t>phù hợp với tình hình thực tế tại địa phương, đơn vị</w:t>
      </w:r>
      <w:r w:rsidR="0027102D">
        <w:rPr>
          <w:szCs w:val="28"/>
        </w:rPr>
        <w:t>;</w:t>
      </w:r>
      <w:r>
        <w:rPr>
          <w:szCs w:val="28"/>
        </w:rPr>
        <w:t xml:space="preserve"> Sở Công </w:t>
      </w:r>
      <w:r w:rsidR="0027102D">
        <w:rPr>
          <w:szCs w:val="28"/>
        </w:rPr>
        <w:t>T</w:t>
      </w:r>
      <w:r>
        <w:rPr>
          <w:szCs w:val="28"/>
        </w:rPr>
        <w:t xml:space="preserve">hương </w:t>
      </w:r>
      <w:r w:rsidR="002A51E5">
        <w:rPr>
          <w:szCs w:val="28"/>
        </w:rPr>
        <w:t xml:space="preserve">đề </w:t>
      </w:r>
      <w:r w:rsidR="00D040AF">
        <w:rPr>
          <w:szCs w:val="28"/>
        </w:rPr>
        <w:t xml:space="preserve">nghị các cơ quan, đơn vị </w:t>
      </w:r>
      <w:r w:rsidR="002A51E5">
        <w:rPr>
          <w:szCs w:val="28"/>
        </w:rPr>
        <w:t xml:space="preserve">nêu trên </w:t>
      </w:r>
      <w:r w:rsidR="00D040AF">
        <w:rPr>
          <w:szCs w:val="28"/>
        </w:rPr>
        <w:t>căn cứ</w:t>
      </w:r>
      <w:r w:rsidR="002A51E5">
        <w:rPr>
          <w:szCs w:val="28"/>
        </w:rPr>
        <w:t xml:space="preserve"> chức năng</w:t>
      </w:r>
      <w:r w:rsidR="00334574">
        <w:rPr>
          <w:szCs w:val="28"/>
        </w:rPr>
        <w:t>,</w:t>
      </w:r>
      <w:r w:rsidR="002A51E5">
        <w:rPr>
          <w:szCs w:val="28"/>
        </w:rPr>
        <w:t xml:space="preserve"> nhiệm vụ, quy định của pháp luật góp ý </w:t>
      </w:r>
      <w:r w:rsidR="00334574">
        <w:rPr>
          <w:szCs w:val="28"/>
        </w:rPr>
        <w:t xml:space="preserve">đối với </w:t>
      </w:r>
      <w:r w:rsidR="002A51E5">
        <w:rPr>
          <w:szCs w:val="28"/>
        </w:rPr>
        <w:t>Dự thảo Văn bản c</w:t>
      </w:r>
      <w:r w:rsidR="002A51E5" w:rsidRPr="002A51E5">
        <w:rPr>
          <w:szCs w:val="28"/>
        </w:rPr>
        <w:t>hỉ đạo của UBND tỉnh về triển khai thực hiện Nghị định</w:t>
      </w:r>
      <w:r w:rsidR="002A51E5">
        <w:rPr>
          <w:szCs w:val="28"/>
        </w:rPr>
        <w:t xml:space="preserve"> </w:t>
      </w:r>
      <w:r w:rsidR="00334574">
        <w:rPr>
          <w:szCs w:val="28"/>
        </w:rPr>
        <w:t>số 02/2024/NĐ-CP của Chính phủ</w:t>
      </w:r>
      <w:r w:rsidR="00334574" w:rsidRPr="002A51E5">
        <w:rPr>
          <w:i/>
          <w:szCs w:val="28"/>
        </w:rPr>
        <w:t xml:space="preserve"> </w:t>
      </w:r>
      <w:r w:rsidR="002A51E5" w:rsidRPr="002A51E5">
        <w:rPr>
          <w:i/>
          <w:szCs w:val="28"/>
        </w:rPr>
        <w:t>(có Dự thảo Văn bản kèm theo)</w:t>
      </w:r>
      <w:r w:rsidR="002A51E5">
        <w:rPr>
          <w:szCs w:val="28"/>
        </w:rPr>
        <w:t>.</w:t>
      </w:r>
    </w:p>
    <w:p w14:paraId="18EC665A" w14:textId="6C971AAC" w:rsidR="002A51E5" w:rsidRDefault="002A51E5" w:rsidP="002F4BB1">
      <w:pPr>
        <w:spacing w:before="120" w:line="264" w:lineRule="auto"/>
        <w:ind w:firstLine="0"/>
        <w:rPr>
          <w:szCs w:val="28"/>
        </w:rPr>
      </w:pPr>
      <w:r>
        <w:rPr>
          <w:szCs w:val="28"/>
        </w:rPr>
        <w:tab/>
        <w:t>Văn bản góp ý đề nghị các đơn vị gửi về Sở Công Thương trước ngày 28/02/2024 để tổng hợp, tham mưu UBND tỉnh</w:t>
      </w:r>
      <w:r w:rsidR="00334574">
        <w:rPr>
          <w:szCs w:val="28"/>
        </w:rPr>
        <w:t>;</w:t>
      </w:r>
      <w:r>
        <w:rPr>
          <w:szCs w:val="28"/>
        </w:rPr>
        <w:t xml:space="preserve"> </w:t>
      </w:r>
      <w:r w:rsidR="00334574">
        <w:rPr>
          <w:szCs w:val="28"/>
        </w:rPr>
        <w:t>t</w:t>
      </w:r>
      <w:r>
        <w:rPr>
          <w:szCs w:val="28"/>
        </w:rPr>
        <w:t>rường hợp quá thời gian nêu trên đơn vị không có ý kiến coi như đã thống nhất với nội dung dự thảo Văn bản.</w:t>
      </w:r>
    </w:p>
    <w:p w14:paraId="4F8391B6" w14:textId="77777777" w:rsidR="00D040AF" w:rsidRDefault="002A51E5" w:rsidP="002F4BB1">
      <w:pPr>
        <w:spacing w:before="120" w:line="264" w:lineRule="auto"/>
        <w:ind w:firstLine="0"/>
        <w:rPr>
          <w:szCs w:val="28"/>
        </w:rPr>
      </w:pPr>
      <w:r>
        <w:rPr>
          <w:szCs w:val="28"/>
        </w:rPr>
        <w:tab/>
        <w:t>Sở Công Thương đề nghị các đơn vị quan tâm</w:t>
      </w:r>
      <w:r w:rsidR="00334574">
        <w:rPr>
          <w:szCs w:val="28"/>
        </w:rPr>
        <w:t>,</w:t>
      </w:r>
      <w:r>
        <w:rPr>
          <w:szCs w:val="28"/>
        </w:rPr>
        <w:t xml:space="preserve"> phối hợp thực hiện./.   </w:t>
      </w:r>
      <w:r w:rsidR="00F65907">
        <w:rPr>
          <w:szCs w:val="28"/>
        </w:rPr>
        <w:t xml:space="preserve">  </w:t>
      </w:r>
    </w:p>
    <w:p w14:paraId="6E019981" w14:textId="77777777" w:rsidR="0099113A" w:rsidRDefault="0099113A">
      <w:pPr>
        <w:spacing w:before="120" w:line="288" w:lineRule="auto"/>
        <w:ind w:firstLine="709"/>
        <w:rPr>
          <w:sz w:val="4"/>
          <w:szCs w:val="28"/>
          <w:lang w:val="fr-F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89"/>
        <w:gridCol w:w="4075"/>
      </w:tblGrid>
      <w:tr w:rsidR="0099113A" w14:paraId="4F470B42" w14:textId="77777777">
        <w:tc>
          <w:tcPr>
            <w:tcW w:w="4950" w:type="dxa"/>
          </w:tcPr>
          <w:p w14:paraId="4E6AC92C" w14:textId="77777777" w:rsidR="0099113A" w:rsidRDefault="00061C3C">
            <w:pPr>
              <w:spacing w:before="0" w:line="240" w:lineRule="auto"/>
              <w:ind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14:paraId="71B4789E" w14:textId="77777777" w:rsidR="0099113A" w:rsidRDefault="00061C3C">
            <w:pPr>
              <w:spacing w:before="0"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14:paraId="3EBEA66A" w14:textId="3B54CE54" w:rsidR="00334574" w:rsidRDefault="00334574">
            <w:pPr>
              <w:spacing w:before="0"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UBND tỉnh (B/cáo);</w:t>
            </w:r>
          </w:p>
          <w:p w14:paraId="33844B39" w14:textId="77777777" w:rsidR="0099113A" w:rsidRDefault="00061C3C">
            <w:pPr>
              <w:spacing w:before="0"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Giám đốc, P. Giám đốc Sở;</w:t>
            </w:r>
          </w:p>
          <w:p w14:paraId="75468D11" w14:textId="77777777" w:rsidR="0099113A" w:rsidRDefault="00061C3C">
            <w:pPr>
              <w:spacing w:before="0" w:line="240" w:lineRule="auto"/>
              <w:ind w:firstLine="0"/>
              <w:jc w:val="left"/>
            </w:pPr>
            <w:r>
              <w:rPr>
                <w:sz w:val="22"/>
              </w:rPr>
              <w:t>- Lưu: VT, VP, QLN</w:t>
            </w:r>
            <w:r>
              <w:rPr>
                <w:sz w:val="22"/>
                <w:lang w:val="vi-VN"/>
              </w:rPr>
              <w:t>L</w:t>
            </w:r>
            <w:r>
              <w:rPr>
                <w:sz w:val="22"/>
              </w:rPr>
              <w:t>.</w:t>
            </w:r>
          </w:p>
        </w:tc>
        <w:tc>
          <w:tcPr>
            <w:tcW w:w="4122" w:type="dxa"/>
          </w:tcPr>
          <w:p w14:paraId="2E9EAA55" w14:textId="5FA34E1C" w:rsidR="0099113A" w:rsidRDefault="00334574">
            <w:pPr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KT</w:t>
            </w:r>
            <w:r w:rsidR="00061C3C">
              <w:rPr>
                <w:b/>
              </w:rPr>
              <w:t>. GIÁM ĐỐC</w:t>
            </w:r>
          </w:p>
          <w:p w14:paraId="17F93AC0" w14:textId="554D2243" w:rsidR="0099113A" w:rsidRDefault="00334574">
            <w:pPr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PHÓ GIÁM ĐỐC</w:t>
            </w:r>
          </w:p>
          <w:p w14:paraId="4F4F903F" w14:textId="77777777" w:rsidR="0099113A" w:rsidRDefault="0099113A">
            <w:pPr>
              <w:spacing w:before="0" w:line="240" w:lineRule="auto"/>
              <w:ind w:firstLine="0"/>
              <w:jc w:val="center"/>
              <w:rPr>
                <w:b/>
              </w:rPr>
            </w:pPr>
          </w:p>
          <w:p w14:paraId="3A5D9914" w14:textId="77777777" w:rsidR="0099113A" w:rsidRDefault="0099113A">
            <w:pPr>
              <w:spacing w:before="0" w:line="240" w:lineRule="auto"/>
              <w:ind w:firstLine="0"/>
              <w:jc w:val="center"/>
              <w:rPr>
                <w:b/>
              </w:rPr>
            </w:pPr>
          </w:p>
          <w:p w14:paraId="33C66617" w14:textId="77777777" w:rsidR="0099113A" w:rsidRDefault="0099113A">
            <w:pPr>
              <w:spacing w:before="0" w:line="240" w:lineRule="auto"/>
              <w:ind w:firstLine="0"/>
              <w:jc w:val="center"/>
              <w:rPr>
                <w:b/>
                <w:sz w:val="34"/>
              </w:rPr>
            </w:pPr>
          </w:p>
          <w:p w14:paraId="5D474151" w14:textId="77777777" w:rsidR="0099113A" w:rsidRDefault="0099113A">
            <w:pPr>
              <w:spacing w:before="0" w:line="240" w:lineRule="auto"/>
              <w:ind w:firstLine="0"/>
              <w:jc w:val="center"/>
              <w:rPr>
                <w:b/>
                <w:sz w:val="24"/>
              </w:rPr>
            </w:pPr>
          </w:p>
          <w:p w14:paraId="11A1ACC6" w14:textId="77777777" w:rsidR="0099113A" w:rsidRDefault="0099113A">
            <w:pPr>
              <w:spacing w:line="240" w:lineRule="auto"/>
              <w:ind w:firstLine="0"/>
              <w:jc w:val="center"/>
              <w:rPr>
                <w:b/>
              </w:rPr>
            </w:pPr>
          </w:p>
          <w:p w14:paraId="026DF470" w14:textId="277DA914" w:rsidR="0099113A" w:rsidRDefault="00334574">
            <w:pPr>
              <w:spacing w:line="240" w:lineRule="auto"/>
              <w:ind w:firstLine="0"/>
              <w:jc w:val="center"/>
              <w:rPr>
                <w:b/>
                <w:lang w:val="vi-VN"/>
              </w:rPr>
            </w:pPr>
            <w:r>
              <w:rPr>
                <w:b/>
              </w:rPr>
              <w:t>Dương Thanh Hoà</w:t>
            </w:r>
          </w:p>
        </w:tc>
      </w:tr>
    </w:tbl>
    <w:p w14:paraId="7387C103" w14:textId="77777777" w:rsidR="0099113A" w:rsidRDefault="0099113A">
      <w:pPr>
        <w:tabs>
          <w:tab w:val="left" w:pos="5502"/>
        </w:tabs>
        <w:ind w:firstLine="0"/>
        <w:rPr>
          <w:sz w:val="24"/>
          <w:szCs w:val="24"/>
        </w:rPr>
      </w:pPr>
    </w:p>
    <w:sectPr w:rsidR="0099113A">
      <w:footerReference w:type="default" r:id="rId8"/>
      <w:pgSz w:w="11907" w:h="16840" w:code="9"/>
      <w:pgMar w:top="1077" w:right="1134" w:bottom="448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24EDA" w14:textId="77777777" w:rsidR="00FF671D" w:rsidRDefault="00FF671D">
      <w:pPr>
        <w:spacing w:before="0" w:line="240" w:lineRule="auto"/>
      </w:pPr>
      <w:r>
        <w:separator/>
      </w:r>
    </w:p>
  </w:endnote>
  <w:endnote w:type="continuationSeparator" w:id="0">
    <w:p w14:paraId="456ED4C9" w14:textId="77777777" w:rsidR="00FF671D" w:rsidRDefault="00FF67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11E24" w14:textId="77777777" w:rsidR="0099113A" w:rsidRDefault="0099113A">
    <w:pPr>
      <w:pStyle w:val="Footer"/>
      <w:jc w:val="right"/>
    </w:pPr>
  </w:p>
  <w:p w14:paraId="3F6E1EC6" w14:textId="77777777" w:rsidR="0099113A" w:rsidRDefault="00991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69EA7" w14:textId="77777777" w:rsidR="00FF671D" w:rsidRDefault="00FF671D">
      <w:pPr>
        <w:spacing w:before="0" w:line="240" w:lineRule="auto"/>
      </w:pPr>
      <w:r>
        <w:separator/>
      </w:r>
    </w:p>
  </w:footnote>
  <w:footnote w:type="continuationSeparator" w:id="0">
    <w:p w14:paraId="50FD609B" w14:textId="77777777" w:rsidR="00FF671D" w:rsidRDefault="00FF671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4914"/>
    <w:multiLevelType w:val="hybridMultilevel"/>
    <w:tmpl w:val="116005AC"/>
    <w:lvl w:ilvl="0" w:tplc="EC90F9E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3A"/>
    <w:rsid w:val="00061C3C"/>
    <w:rsid w:val="000637EE"/>
    <w:rsid w:val="00133DE7"/>
    <w:rsid w:val="00161120"/>
    <w:rsid w:val="001E3A7F"/>
    <w:rsid w:val="0027102D"/>
    <w:rsid w:val="002A51E5"/>
    <w:rsid w:val="002C53F6"/>
    <w:rsid w:val="002F4BB1"/>
    <w:rsid w:val="00304EB0"/>
    <w:rsid w:val="00314B95"/>
    <w:rsid w:val="0032687A"/>
    <w:rsid w:val="00334574"/>
    <w:rsid w:val="00377A4F"/>
    <w:rsid w:val="003B6F9F"/>
    <w:rsid w:val="003E4912"/>
    <w:rsid w:val="00464DB4"/>
    <w:rsid w:val="00503EB2"/>
    <w:rsid w:val="005448C4"/>
    <w:rsid w:val="006C41BC"/>
    <w:rsid w:val="006C754E"/>
    <w:rsid w:val="007262FD"/>
    <w:rsid w:val="00817401"/>
    <w:rsid w:val="00826720"/>
    <w:rsid w:val="008553FA"/>
    <w:rsid w:val="00866B6F"/>
    <w:rsid w:val="008D0D7C"/>
    <w:rsid w:val="008F525C"/>
    <w:rsid w:val="0098024D"/>
    <w:rsid w:val="0099113A"/>
    <w:rsid w:val="009E7B8D"/>
    <w:rsid w:val="00A31C0D"/>
    <w:rsid w:val="00A86FC3"/>
    <w:rsid w:val="00AA1320"/>
    <w:rsid w:val="00AE088C"/>
    <w:rsid w:val="00AF5D60"/>
    <w:rsid w:val="00B348C9"/>
    <w:rsid w:val="00B374D2"/>
    <w:rsid w:val="00CB21F4"/>
    <w:rsid w:val="00D040AF"/>
    <w:rsid w:val="00D25AD3"/>
    <w:rsid w:val="00D26C20"/>
    <w:rsid w:val="00D810E3"/>
    <w:rsid w:val="00DD0A74"/>
    <w:rsid w:val="00E15558"/>
    <w:rsid w:val="00E84C20"/>
    <w:rsid w:val="00EA7E5C"/>
    <w:rsid w:val="00F3052E"/>
    <w:rsid w:val="00F65907"/>
    <w:rsid w:val="00F77D44"/>
    <w:rsid w:val="00FE49E8"/>
    <w:rsid w:val="00FF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156BB"/>
  <w15:docId w15:val="{B14B808E-9CDE-4A01-B298-64B1388D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harAttribute15">
    <w:name w:val="CharAttribute15"/>
    <w:rPr>
      <w:rFonts w:ascii="Times New Roman" w:eastAsia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ntstyle01">
    <w:name w:val="fontstyle01"/>
    <w:basedOn w:val="DefaultParagraphFont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6F0D-DF4D-48EC-817E-D0BA3BD7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Sy Dinh</dc:creator>
  <cp:lastModifiedBy>Admin</cp:lastModifiedBy>
  <cp:revision>4</cp:revision>
  <cp:lastPrinted>2021-11-25T04:06:00Z</cp:lastPrinted>
  <dcterms:created xsi:type="dcterms:W3CDTF">2024-02-22T09:27:00Z</dcterms:created>
  <dcterms:modified xsi:type="dcterms:W3CDTF">2024-02-22T09:29:00Z</dcterms:modified>
</cp:coreProperties>
</file>