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073" w:rsidRPr="000F004B" w:rsidRDefault="00FC0073" w:rsidP="00FC0073">
      <w:pPr>
        <w:rPr>
          <w:lang w:val="en-US"/>
        </w:rPr>
      </w:pPr>
    </w:p>
    <w:tbl>
      <w:tblPr>
        <w:tblW w:w="9990" w:type="dxa"/>
        <w:tblInd w:w="-342" w:type="dxa"/>
        <w:tblLayout w:type="fixed"/>
        <w:tblLook w:val="0000" w:firstRow="0" w:lastRow="0" w:firstColumn="0" w:lastColumn="0" w:noHBand="0" w:noVBand="0"/>
      </w:tblPr>
      <w:tblGrid>
        <w:gridCol w:w="3330"/>
        <w:gridCol w:w="6660"/>
      </w:tblGrid>
      <w:tr w:rsidR="00FC0073" w:rsidRPr="00CB0C06" w:rsidTr="00014F9F">
        <w:trPr>
          <w:trHeight w:val="1276"/>
        </w:trPr>
        <w:tc>
          <w:tcPr>
            <w:tcW w:w="3330" w:type="dxa"/>
          </w:tcPr>
          <w:p w:rsidR="00FC0073" w:rsidRPr="00CB0C06" w:rsidRDefault="00FC0073" w:rsidP="00014F9F">
            <w:pPr>
              <w:spacing w:after="0" w:line="240" w:lineRule="auto"/>
              <w:jc w:val="center"/>
              <w:rPr>
                <w:rFonts w:eastAsia="Calibri" w:cs="Times New Roman"/>
                <w:b/>
                <w:szCs w:val="28"/>
                <w:lang w:val="en-US"/>
              </w:rPr>
            </w:pPr>
            <w:r w:rsidRPr="00CB0C06">
              <w:rPr>
                <w:rFonts w:eastAsia="Calibri" w:cs="Times New Roman"/>
                <w:b/>
                <w:szCs w:val="28"/>
                <w:lang w:val="en-US"/>
              </w:rPr>
              <w:t>UỶ BAN NHÂN DÂN</w:t>
            </w:r>
          </w:p>
          <w:p w:rsidR="00FC0073" w:rsidRPr="00CB0C06" w:rsidRDefault="00FC0073" w:rsidP="00014F9F">
            <w:pPr>
              <w:spacing w:after="0" w:line="240" w:lineRule="auto"/>
              <w:jc w:val="center"/>
              <w:rPr>
                <w:rFonts w:eastAsia="Calibri" w:cs="Times New Roman"/>
                <w:b/>
                <w:szCs w:val="28"/>
                <w:lang w:val="en-US"/>
              </w:rPr>
            </w:pPr>
            <w:r>
              <w:rPr>
                <w:rFonts w:eastAsia="Calibri" w:cs="Times New Roman"/>
                <w:noProof/>
                <w:szCs w:val="28"/>
                <w:lang w:val="en-US"/>
              </w:rPr>
              <mc:AlternateContent>
                <mc:Choice Requires="wps">
                  <w:drawing>
                    <wp:anchor distT="4294967288" distB="4294967288" distL="114300" distR="114300" simplePos="0" relativeHeight="251659264" behindDoc="0" locked="0" layoutInCell="1" allowOverlap="1" wp14:anchorId="39D6C4DE" wp14:editId="7F4B49DE">
                      <wp:simplePos x="0" y="0"/>
                      <wp:positionH relativeFrom="column">
                        <wp:posOffset>653415</wp:posOffset>
                      </wp:positionH>
                      <wp:positionV relativeFrom="paragraph">
                        <wp:posOffset>195680</wp:posOffset>
                      </wp:positionV>
                      <wp:extent cx="685800" cy="0"/>
                      <wp:effectExtent l="0" t="0" r="19050" b="19050"/>
                      <wp:wrapNone/>
                      <wp:docPr id="21" name="Straight Connector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150404" id="Straight Connector 21" o:spid="_x0000_s1026" style="position:absolute;z-index:251659264;visibility:visible;mso-wrap-style:square;mso-width-percent:0;mso-height-percent:0;mso-wrap-distance-left:9pt;mso-wrap-distance-top:-22e-5mm;mso-wrap-distance-right:9pt;mso-wrap-distance-bottom:-22e-5mm;mso-position-horizontal:absolute;mso-position-horizontal-relative:text;mso-position-vertical:absolute;mso-position-vertical-relative:text;mso-width-percent:0;mso-height-percent:0;mso-width-relative:page;mso-height-relative:page" from="51.45pt,15.4pt" to="105.45pt,15.4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55WfvHgIAADcEAAAOAAAAZHJzL2Uyb0RvYy54bWysU8uu2jAQ3VfqP1jeQxIaKESEqyqBbm57 kbj9AGM7iVXHtmxDQFX/vWPzaGk3VVUWxvbMnJw5c7x8OvUSHbl1QqsSZ+MUI66oZkK1Jf7yuhnN MXKeKEakVrzEZ+7w0+rtm+VgCj7RnZaMWwQgyhWDKXHnvSmSxNGO98SNteEKgo22PfFwtG3CLBkA vZfJJE1nyaAtM1ZT7hzc1pcgXkX8puHUvzSN4x7JEgM3H1cb131Yk9WSFK0lphP0SoP8A4ueCAUf vUPVxBN0sOIPqF5Qq51u/JjqPtFNIyiPPUA3WfpbN7uOGB57AXGcucvk/h8s/XzcWiRYiScZRor0 MKOdt0S0nUeVVgoU1BZBEJQajCugoFJbG3qlJ7Uzz5p+dUjpqiOq5ZHx69kASqxIHkrCwRn43n74 pBnkkIPXUbZTY/sACYKgU5zO+T4dfvKIwuVsPp2nMEN6CyWkuNUZ6/xHrnsUNiWWQgXdSEGOz84D c0i9pYRrpTdCyjh7qdBQ4sV0Mo0FTkvBQjCkOdvuK2nRkQT3xF+QAcAe0qw+KBbBOk7Y+rr3RMjL HvKlCnjQCdC57i72+LZIF+v5ep6P8slsPcrTuh592FT5aLbJ3k/rd3VV1dn3QC3Li04wxlVgd7Nq lv+dFa6P5mKyu1nvMiSP6LFFIHv7j6TjKMP0Lj7Ya3be2qBGmCq4MyZfX1Kw/6/nmPXzva9+AAAA //8DAFBLAwQUAAYACAAAACEADWWCj9sAAAAJAQAADwAAAGRycy9kb3ducmV2LnhtbEyPwU7DMBBE 70j8g7VIXKrWbiohSONUCMiNCwXEdRsvSUS8TmO3DXw9izjAcWafZmeKzeR7daQxdoEtLBcGFHEd XMeNhZfnan4NKiZkh31gsvBJETbl+VmBuQsnfqLjNjVKQjjmaKFNaci1jnVLHuMiDMRyew+jxyRy bLQb8SThvteZMVfaY8fyocWB7lqqP7YHbyFWr7Svvmb1zLytmkDZ/v7xAa29vJhu16ASTekPhp/6 Uh1K6bQLB3ZR9aJNdiOohZWRCQJkSyPG7tfQZaH/Lyi/AQAA//8DAFBLAQItABQABgAIAAAAIQC2 gziS/gAAAOEBAAATAAAAAAAAAAAAAAAAAAAAAABbQ29udGVudF9UeXBlc10ueG1sUEsBAi0AFAAG AAgAAAAhADj9If/WAAAAlAEAAAsAAAAAAAAAAAAAAAAALwEAAF9yZWxzLy5yZWxzUEsBAi0AFAAG AAgAAAAhAHnlZ+8eAgAANwQAAA4AAAAAAAAAAAAAAAAALgIAAGRycy9lMm9Eb2MueG1sUEsBAi0A FAAGAAgAAAAhAA1lgo/bAAAACQEAAA8AAAAAAAAAAAAAAAAAeAQAAGRycy9kb3ducmV2LnhtbFBL BQYAAAAABAAEAPMAAACABQAAAAA= "/>
                  </w:pict>
                </mc:Fallback>
              </mc:AlternateContent>
            </w:r>
            <w:r w:rsidRPr="00CB0C06">
              <w:rPr>
                <w:rFonts w:eastAsia="Calibri" w:cs="Times New Roman"/>
                <w:b/>
                <w:szCs w:val="28"/>
                <w:lang w:val="en-US"/>
              </w:rPr>
              <w:t>XÃ CẨM MỸ</w:t>
            </w:r>
          </w:p>
          <w:p w:rsidR="00FC0073" w:rsidRPr="00CB0C06" w:rsidRDefault="00FC0073" w:rsidP="00014F9F">
            <w:pPr>
              <w:spacing w:after="0" w:line="240" w:lineRule="auto"/>
              <w:jc w:val="center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FC0073" w:rsidRPr="00CB0C06" w:rsidRDefault="00FC0073" w:rsidP="00FC0073">
            <w:pPr>
              <w:spacing w:after="0" w:line="240" w:lineRule="auto"/>
              <w:jc w:val="center"/>
              <w:rPr>
                <w:rFonts w:eastAsia="Calibri" w:cs="Times New Roman"/>
                <w:b/>
                <w:szCs w:val="28"/>
                <w:lang w:val="en-US"/>
              </w:rPr>
            </w:pPr>
            <w:r>
              <w:rPr>
                <w:rFonts w:eastAsia="Calibri" w:cs="Times New Roman"/>
                <w:szCs w:val="28"/>
                <w:lang w:val="en-US"/>
              </w:rPr>
              <w:t xml:space="preserve"> </w:t>
            </w:r>
            <w:r w:rsidRPr="00CB0C06">
              <w:rPr>
                <w:rFonts w:eastAsia="Calibri" w:cs="Times New Roman"/>
                <w:szCs w:val="28"/>
                <w:lang w:val="en-US"/>
              </w:rPr>
              <w:t xml:space="preserve">Số: </w:t>
            </w:r>
            <w:r>
              <w:rPr>
                <w:rFonts w:eastAsia="Calibri" w:cs="Times New Roman"/>
                <w:szCs w:val="28"/>
                <w:lang w:val="en-US"/>
              </w:rPr>
              <w:t xml:space="preserve"> </w:t>
            </w:r>
            <w:r>
              <w:rPr>
                <w:rFonts w:eastAsia="Calibri" w:cs="Times New Roman"/>
                <w:szCs w:val="28"/>
                <w:lang w:val="en-US"/>
              </w:rPr>
              <w:t>341</w:t>
            </w:r>
            <w:r>
              <w:rPr>
                <w:rFonts w:eastAsia="Calibri" w:cs="Times New Roman"/>
                <w:szCs w:val="28"/>
                <w:lang w:val="en-US"/>
              </w:rPr>
              <w:t>/</w:t>
            </w:r>
            <w:r w:rsidRPr="00CB0C06">
              <w:rPr>
                <w:rFonts w:eastAsia="Calibri" w:cs="Times New Roman"/>
                <w:szCs w:val="28"/>
                <w:lang w:val="en-US"/>
              </w:rPr>
              <w:t>QĐ-UBND</w:t>
            </w:r>
          </w:p>
        </w:tc>
        <w:tc>
          <w:tcPr>
            <w:tcW w:w="6660" w:type="dxa"/>
          </w:tcPr>
          <w:p w:rsidR="00FC0073" w:rsidRPr="00CB0C06" w:rsidRDefault="00FC0073" w:rsidP="00014F9F">
            <w:pPr>
              <w:spacing w:after="0" w:line="240" w:lineRule="auto"/>
              <w:jc w:val="center"/>
              <w:rPr>
                <w:rFonts w:eastAsia="Calibri" w:cs="Times New Roman"/>
                <w:b/>
                <w:szCs w:val="28"/>
                <w:lang w:val="en-US"/>
              </w:rPr>
            </w:pPr>
            <w:r w:rsidRPr="00CB0C06">
              <w:rPr>
                <w:rFonts w:eastAsia="Calibri" w:cs="Times New Roman"/>
                <w:b/>
                <w:szCs w:val="28"/>
                <w:lang w:val="en-US"/>
              </w:rPr>
              <w:t xml:space="preserve">    CỘNG HOÀ XÃ HỘI CHỦ NGHĨA VIỆT NAM</w:t>
            </w:r>
          </w:p>
          <w:p w:rsidR="00FC0073" w:rsidRPr="00CB0C06" w:rsidRDefault="00FC0073" w:rsidP="00014F9F">
            <w:pPr>
              <w:spacing w:after="0" w:line="240" w:lineRule="auto"/>
              <w:jc w:val="center"/>
              <w:rPr>
                <w:rFonts w:eastAsia="Calibri" w:cs="Times New Roman"/>
                <w:b/>
                <w:szCs w:val="28"/>
                <w:lang w:val="en-US"/>
              </w:rPr>
            </w:pPr>
            <w:r w:rsidRPr="00CB0C06">
              <w:rPr>
                <w:rFonts w:eastAsia="Calibri" w:cs="Times New Roman"/>
                <w:b/>
                <w:szCs w:val="28"/>
                <w:lang w:val="en-US"/>
              </w:rPr>
              <w:t>Độc lập - Tự do - Hạnh phúc</w:t>
            </w:r>
          </w:p>
          <w:p w:rsidR="00FC0073" w:rsidRPr="00CB0C06" w:rsidRDefault="00FC0073" w:rsidP="00014F9F">
            <w:pPr>
              <w:spacing w:after="0" w:line="240" w:lineRule="auto"/>
              <w:jc w:val="center"/>
              <w:rPr>
                <w:rFonts w:eastAsia="Calibri" w:cs="Times New Roman"/>
                <w:b/>
                <w:szCs w:val="28"/>
                <w:lang w:val="en-US"/>
              </w:rPr>
            </w:pPr>
            <w:r>
              <w:rPr>
                <w:rFonts w:eastAsia="Calibri" w:cs="Times New Roman"/>
                <w:noProof/>
                <w:szCs w:val="28"/>
                <w:lang w:val="en-US"/>
              </w:rPr>
              <mc:AlternateContent>
                <mc:Choice Requires="wps">
                  <w:drawing>
                    <wp:anchor distT="4294967288" distB="4294967288" distL="114300" distR="114300" simplePos="0" relativeHeight="251660288" behindDoc="0" locked="0" layoutInCell="1" allowOverlap="1" wp14:anchorId="065DC5F5" wp14:editId="568008AA">
                      <wp:simplePos x="0" y="0"/>
                      <wp:positionH relativeFrom="column">
                        <wp:posOffset>1051560</wp:posOffset>
                      </wp:positionH>
                      <wp:positionV relativeFrom="paragraph">
                        <wp:posOffset>1269</wp:posOffset>
                      </wp:positionV>
                      <wp:extent cx="2059305" cy="0"/>
                      <wp:effectExtent l="0" t="0" r="17145" b="19050"/>
                      <wp:wrapNone/>
                      <wp:docPr id="20" name="Straight Connector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93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0F9151" id="Straight Connector 20" o:spid="_x0000_s1026" style="position:absolute;z-index:251660288;visibility:visible;mso-wrap-style:square;mso-width-percent:0;mso-height-percent:0;mso-wrap-distance-left:9pt;mso-wrap-distance-top:-22e-5mm;mso-wrap-distance-right:9pt;mso-wrap-distance-bottom:-22e-5mm;mso-position-horizontal:absolute;mso-position-horizontal-relative:text;mso-position-vertical:absolute;mso-position-vertical-relative:text;mso-width-percent:0;mso-height-percent:0;mso-width-relative:page;mso-height-relative:page" from="82.8pt,.1pt" to="244.95pt,.1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tSudFHgIAADgEAAAOAAAAZHJzL2Uyb0RvYy54bWysU8GO2jAQvVfqP1i+QxI2UIgIqyqBXrYt EtsPMLZDrDq2ZRsCqvrvHRuC2PZSVc3BGXtmnt+8GS+fz51EJ26d0KrE2TjFiCuqmVCHEn973Yzm GDlPFCNSK17iC3f4efX+3bI3BZ/oVkvGLQIQ5YrelLj13hRJ4mjLO+LG2nAFzkbbjnjY2kPCLOkB vZPJJE1nSa8tM1ZT7hyc1lcnXkX8puHUf20axz2SJQZuPq42rvuwJqslKQ6WmFbQGw3yDyw6IhRc eoeqiSfoaMUfUJ2gVjvd+DHVXaKbRlAea4BqsvS3anYtMTzWAuI4c5fJ/T9Y+uW0tUiwEk9AHkU6 6NHOWyIOrUeVVgoU1BaBE5TqjSsgoVJbG2qlZ7UzL5p+d0jpqiXqwCPj14sBlCxkJG9SwsYZuG/f f9YMYsjR6yjbubFdgARB0Dl253LvDj97ROFwkk4XT+kUIzr4ElIMicY6/4nrDgWjxFKoIBwpyOnF +UCEFENIOFZ6I6SMzZcK9SVeTCfTmOC0FCw4Q5izh30lLTqRMD7xi1WB5zHM6qNiEazlhK1vtidC Xm24XKqAB6UAnZt1nY8fi3Sxnq/n+SifzNajPK3r0cdNlY9mm+zDtH6qq6rOfgZqWV60gjGuArth VrP872bh9mquU3af1rsMyVv0qBeQHf6RdOxlaN91EPaaXbZ26DGMZwy+PaUw/497sB8f/OoXAAAA //8DAFBLAwQUAAYACAAAACEA9a5g99kAAAAFAQAADwAAAGRycy9kb3ducmV2LnhtbEyOwU7DMBBE 70j8g7VIXCrqECBqQ5wKAblxaQFx3cZLEhGv09htA1/P9gTHpxnNvGI1uV4daAydZwPX8wQUce1t x42Bt9fqagEqRGSLvWcy8E0BVuX5WYG59Ude02ETGyUjHHI00MY45FqHuiWHYe4HYsk+/egwCo6N tiMeZdz1Ok2STDvsWB5aHOixpfprs3cGQvVOu+pnVs+Sj5vGU7p7enlGYy4vpod7UJGm+FeGk76o QylOW79nG1QvnN1lUjWQgpL4drFcgtqeUJeF/m9f/gIAAP//AwBQSwECLQAUAAYACAAAACEAtoM4 kv4AAADhAQAAEwAAAAAAAAAAAAAAAAAAAAAAW0NvbnRlbnRfVHlwZXNdLnhtbFBLAQItABQABgAI AAAAIQA4/SH/1gAAAJQBAAALAAAAAAAAAAAAAAAAAC8BAABfcmVscy8ucmVsc1BLAQItABQABgAI AAAAIQAtSudFHgIAADgEAAAOAAAAAAAAAAAAAAAAAC4CAABkcnMvZTJvRG9jLnhtbFBLAQItABQA BgAIAAAAIQD1rmD32QAAAAUBAAAPAAAAAAAAAAAAAAAAAHgEAABkcnMvZG93bnJldi54bWxQSwUG AAAAAAQABADzAAAAfgUAAAAA "/>
                  </w:pict>
                </mc:Fallback>
              </mc:AlternateContent>
            </w:r>
          </w:p>
          <w:p w:rsidR="00FC0073" w:rsidRPr="00CB0C06" w:rsidRDefault="00FC0073" w:rsidP="00FC0073">
            <w:pPr>
              <w:spacing w:after="0" w:line="240" w:lineRule="auto"/>
              <w:rPr>
                <w:rFonts w:eastAsia="Calibri" w:cs="Times New Roman"/>
                <w:i/>
                <w:szCs w:val="28"/>
                <w:lang w:val="en-US"/>
              </w:rPr>
            </w:pPr>
            <w:r w:rsidRPr="00CB0C06">
              <w:rPr>
                <w:rFonts w:eastAsia="Calibri" w:cs="Times New Roman"/>
                <w:i/>
                <w:szCs w:val="28"/>
                <w:lang w:val="en-US"/>
              </w:rPr>
              <w:t xml:space="preserve">                  </w:t>
            </w:r>
            <w:r>
              <w:rPr>
                <w:rFonts w:eastAsia="Calibri" w:cs="Times New Roman"/>
                <w:i/>
                <w:szCs w:val="28"/>
                <w:lang w:val="en-US"/>
              </w:rPr>
              <w:t xml:space="preserve"> </w:t>
            </w:r>
            <w:r w:rsidRPr="00CB0C06">
              <w:rPr>
                <w:rFonts w:eastAsia="Calibri" w:cs="Times New Roman"/>
                <w:i/>
                <w:szCs w:val="28"/>
                <w:lang w:val="en-US"/>
              </w:rPr>
              <w:t xml:space="preserve">Cẩm Mỹ, ngày </w:t>
            </w:r>
            <w:r>
              <w:rPr>
                <w:rFonts w:eastAsia="Calibri" w:cs="Times New Roman"/>
                <w:i/>
                <w:szCs w:val="28"/>
                <w:lang w:val="en-US"/>
              </w:rPr>
              <w:t xml:space="preserve">14 </w:t>
            </w:r>
            <w:r>
              <w:rPr>
                <w:rFonts w:eastAsia="Calibri" w:cs="Times New Roman"/>
                <w:i/>
                <w:szCs w:val="28"/>
                <w:lang w:val="en-US"/>
              </w:rPr>
              <w:t xml:space="preserve">tháng </w:t>
            </w:r>
            <w:r>
              <w:rPr>
                <w:rFonts w:eastAsia="Calibri" w:cs="Times New Roman"/>
                <w:i/>
                <w:szCs w:val="28"/>
                <w:lang w:val="en-US"/>
              </w:rPr>
              <w:t>10</w:t>
            </w:r>
            <w:r>
              <w:rPr>
                <w:rFonts w:eastAsia="Calibri" w:cs="Times New Roman"/>
                <w:i/>
                <w:szCs w:val="28"/>
                <w:lang w:val="en-US"/>
              </w:rPr>
              <w:t xml:space="preserve"> năm 2021</w:t>
            </w:r>
          </w:p>
        </w:tc>
      </w:tr>
      <w:tr w:rsidR="00FC0073" w:rsidRPr="00CB0C06" w:rsidTr="00014F9F">
        <w:tc>
          <w:tcPr>
            <w:tcW w:w="9990" w:type="dxa"/>
            <w:gridSpan w:val="2"/>
          </w:tcPr>
          <w:p w:rsidR="00FC0073" w:rsidRPr="00CB0C06" w:rsidRDefault="00FC0073" w:rsidP="00014F9F">
            <w:pPr>
              <w:spacing w:after="0" w:line="240" w:lineRule="auto"/>
              <w:jc w:val="center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FC0073" w:rsidRPr="00CB0C06" w:rsidRDefault="00FC0073" w:rsidP="00014F9F">
            <w:pPr>
              <w:spacing w:after="0" w:line="240" w:lineRule="auto"/>
              <w:jc w:val="center"/>
              <w:rPr>
                <w:rFonts w:eastAsia="Calibri" w:cs="Times New Roman"/>
                <w:b/>
                <w:sz w:val="2"/>
                <w:szCs w:val="28"/>
                <w:lang w:val="en-US"/>
              </w:rPr>
            </w:pPr>
          </w:p>
          <w:p w:rsidR="00FC0073" w:rsidRPr="00CB0C06" w:rsidRDefault="00FC0073" w:rsidP="00014F9F">
            <w:pPr>
              <w:spacing w:after="0" w:line="240" w:lineRule="auto"/>
              <w:jc w:val="center"/>
              <w:rPr>
                <w:rFonts w:eastAsia="Calibri" w:cs="Times New Roman"/>
                <w:b/>
                <w:szCs w:val="28"/>
                <w:lang w:val="en-US"/>
              </w:rPr>
            </w:pPr>
            <w:r w:rsidRPr="00CB0C06">
              <w:rPr>
                <w:rFonts w:eastAsia="Calibri" w:cs="Times New Roman"/>
                <w:b/>
                <w:szCs w:val="28"/>
                <w:lang w:val="en-US"/>
              </w:rPr>
              <w:t>QUYẾT ĐỊNH</w:t>
            </w:r>
          </w:p>
          <w:p w:rsidR="00FC0073" w:rsidRPr="00FC0073" w:rsidRDefault="00FC0073" w:rsidP="00FC0073">
            <w:pPr>
              <w:pStyle w:val="NormalWeb"/>
              <w:shd w:val="clear" w:color="auto" w:fill="FFFFFF"/>
              <w:spacing w:before="0" w:beforeAutospacing="0" w:after="120" w:afterAutospacing="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FC0073">
              <w:rPr>
                <w:b/>
                <w:color w:val="000000"/>
                <w:sz w:val="28"/>
                <w:szCs w:val="28"/>
                <w:shd w:val="clear" w:color="auto" w:fill="FFFFFF"/>
              </w:rPr>
              <w:t>V/v c</w:t>
            </w:r>
            <w:r w:rsidRPr="00FC0073">
              <w:rPr>
                <w:b/>
                <w:color w:val="000000"/>
                <w:sz w:val="28"/>
                <w:szCs w:val="28"/>
                <w:shd w:val="clear" w:color="auto" w:fill="FFFFFF"/>
                <w:lang w:val="en-US"/>
              </w:rPr>
              <w:t>ông nhận sáng kiến</w:t>
            </w:r>
            <w:r w:rsidRPr="00FC0073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kinh nghiệm cấp cơ sở</w:t>
            </w:r>
          </w:p>
          <w:p w:rsidR="00FC0073" w:rsidRPr="00DD4879" w:rsidRDefault="00FC0073" w:rsidP="00014F9F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rFonts w:eastAsia="Calibri" w:cs="Times New Roman"/>
                <w:noProof/>
                <w:szCs w:val="28"/>
                <w:lang w:val="en-US"/>
              </w:rPr>
              <mc:AlternateContent>
                <mc:Choice Requires="wps">
                  <w:drawing>
                    <wp:anchor distT="4294967288" distB="4294967288" distL="114300" distR="114300" simplePos="0" relativeHeight="251661312" behindDoc="0" locked="0" layoutInCell="1" allowOverlap="1" wp14:anchorId="08D95899" wp14:editId="15289C35">
                      <wp:simplePos x="0" y="0"/>
                      <wp:positionH relativeFrom="column">
                        <wp:posOffset>2120265</wp:posOffset>
                      </wp:positionH>
                      <wp:positionV relativeFrom="paragraph">
                        <wp:posOffset>20320</wp:posOffset>
                      </wp:positionV>
                      <wp:extent cx="2057400" cy="0"/>
                      <wp:effectExtent l="0" t="0" r="19050" b="19050"/>
                      <wp:wrapNone/>
                      <wp:docPr id="19" name="Straight Connector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481BF6" id="Straight Connector 19" o:spid="_x0000_s1026" style="position:absolute;z-index:251661312;visibility:visible;mso-wrap-style:square;mso-width-percent:0;mso-height-percent:0;mso-wrap-distance-left:9pt;mso-wrap-distance-top:-22e-5mm;mso-wrap-distance-right:9pt;mso-wrap-distance-bottom:-22e-5mm;mso-position-horizontal:absolute;mso-position-horizontal-relative:text;mso-position-vertical:absolute;mso-position-vertical-relative:text;mso-width-percent:0;mso-height-percent:0;mso-width-relative:page;mso-height-relative:page" from="166.95pt,1.6pt" to="328.95pt,1.6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cbvapHgIAADgEAAAOAAAAZHJzL2Uyb0RvYy54bWysU02P2yAQvVfqf0DcE9upk02sOKvKTnrZ tpGy/QEEsI2KAQGJE1X97x3Ih7LtparqAx6YmcebN8Py+dRLdOTWCa1KnI1TjLiimgnVlvjb62Y0 x8h5ohiRWvESn7nDz6v375aDKfhEd1oybhGAKFcMpsSd96ZIEkc73hM31oYrcDba9sTD1rYJs2QA 9F4mkzSdJYO2zFhNuXNwWl+ceBXxm4ZT/7VpHPdIlhi4+bjauO7DmqyWpGgtMZ2gVxrkH1j0RCi4 9A5VE0/QwYo/oHpBrXa68WOq+0Q3jaA81gDVZOlv1ew6YnisBcRx5i6T+3+w9Mtxa5Fg0LsFRor0 0KOdt0S0nUeVVgoU1BaBE5QajCsgoVJbG2qlJ7UzL5p+d0jpqiOq5ZHx69kAShYykjcpYeMM3Lcf PmsGMeTgdZTt1Ng+QIIg6BS7c753h588onA4SadPeQpNpDdfQopborHOf+K6R8EosRQqCEcKcnxx PhAhxS0kHCu9EVLG5kuFhhIvppNpTHBaChacIczZdl9Ji44kjE/8YlXgeQyz+qBYBOs4Yeur7YmQ FxsulyrgQSlA52pd5uPHIl2s5+t5Psons/UoT+t69HFT5aPZJnua1h/qqqqzn4FalhedYIyrwO42 q1n+d7NwfTWXKbtP612G5C161AvI3v6RdOxlaN9lEPaanbf21mMYzxh8fUph/h/3YD8++NUvAAAA //8DAFBLAwQUAAYACAAAACEAm9QA49oAAAAHAQAADwAAAGRycy9kb3ducmV2LnhtbEyOwU7DMBBE 70j8g7VIXKrWIREFQpwKAblxoVBx3cZLEhGv09htA1/PwgVu+zSj2VesJterA42h82zgYpGAIq69 7bgx8PpSza9BhYhssfdMBj4pwKo8PSkwt/7Iz3RYx0bJCIccDbQxDrnWoW7JYVj4gViydz86jIJj o+2IRxl3vU6TZKkddiwfWhzovqX6Y713BkK1oV31NatnyVvWeEp3D0+PaMz52XR3CyrSFP/K8KMv 6lCK09bv2QbVG8iy7EaqcqSgJF9eXglvf1mXhf7vX34DAAD//wMAUEsBAi0AFAAGAAgAAAAhALaD OJL+AAAA4QEAABMAAAAAAAAAAAAAAAAAAAAAAFtDb250ZW50X1R5cGVzXS54bWxQSwECLQAUAAYA CAAAACEAOP0h/9YAAACUAQAACwAAAAAAAAAAAAAAAAAvAQAAX3JlbHMvLnJlbHNQSwECLQAUAAYA CAAAACEA3G72qR4CAAA4BAAADgAAAAAAAAAAAAAAAAAuAgAAZHJzL2Uyb0RvYy54bWxQSwECLQAU AAYACAAAACEAm9QA49oAAAAHAQAADwAAAAAAAAAAAAAAAAB4BAAAZHJzL2Rvd25yZXYueG1sUEsF BgAAAAAEAAQA8wAAAH8FAAAAAA== "/>
                  </w:pict>
                </mc:Fallback>
              </mc:AlternateContent>
            </w:r>
            <w:r>
              <w:rPr>
                <w:b/>
                <w:szCs w:val="28"/>
              </w:rPr>
              <w:t xml:space="preserve">  </w:t>
            </w:r>
          </w:p>
          <w:p w:rsidR="00FC0073" w:rsidRPr="00CB0C06" w:rsidRDefault="00FC0073" w:rsidP="00014F9F">
            <w:pPr>
              <w:spacing w:after="0" w:line="240" w:lineRule="auto"/>
              <w:jc w:val="center"/>
              <w:rPr>
                <w:rFonts w:eastAsia="Calibri" w:cs="Times New Roman"/>
                <w:b/>
                <w:szCs w:val="28"/>
                <w:lang w:val="en-US"/>
              </w:rPr>
            </w:pPr>
          </w:p>
        </w:tc>
      </w:tr>
    </w:tbl>
    <w:p w:rsidR="00FC0073" w:rsidRPr="00CB0C06" w:rsidRDefault="00FC0073" w:rsidP="00FC0073">
      <w:pPr>
        <w:spacing w:after="0" w:line="240" w:lineRule="auto"/>
        <w:rPr>
          <w:rFonts w:eastAsia="Calibri" w:cs="Times New Roman"/>
          <w:b/>
          <w:szCs w:val="28"/>
          <w:lang w:val="en-US"/>
        </w:rPr>
      </w:pPr>
    </w:p>
    <w:p w:rsidR="00FC0073" w:rsidRPr="00CB0C06" w:rsidRDefault="00FC0073" w:rsidP="00FC0073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bCs/>
          <w:szCs w:val="28"/>
          <w:lang w:val="en-US"/>
        </w:rPr>
      </w:pPr>
      <w:r>
        <w:rPr>
          <w:rFonts w:eastAsia="Times New Roman" w:cs="Times New Roman"/>
          <w:b/>
          <w:bCs/>
          <w:szCs w:val="28"/>
          <w:lang w:val="en-US"/>
        </w:rPr>
        <w:t xml:space="preserve">CHỦ TỊCH </w:t>
      </w:r>
      <w:r w:rsidRPr="00CB0C06">
        <w:rPr>
          <w:rFonts w:eastAsia="Times New Roman" w:cs="Times New Roman"/>
          <w:b/>
          <w:bCs/>
          <w:szCs w:val="28"/>
          <w:lang w:val="en-US"/>
        </w:rPr>
        <w:t>UỶ BAN NHÂN DÂN XÃ</w:t>
      </w:r>
    </w:p>
    <w:p w:rsidR="00FC0073" w:rsidRPr="004F001A" w:rsidRDefault="00FC0073" w:rsidP="00FC0073">
      <w:pPr>
        <w:spacing w:after="0" w:line="240" w:lineRule="auto"/>
        <w:jc w:val="both"/>
        <w:rPr>
          <w:rFonts w:eastAsia="Calibri" w:cs="Times New Roman"/>
          <w:i/>
          <w:szCs w:val="28"/>
          <w:lang w:val="en-US"/>
        </w:rPr>
      </w:pPr>
    </w:p>
    <w:p w:rsidR="00FC0073" w:rsidRPr="00FC0073" w:rsidRDefault="00FC0073" w:rsidP="00FC0073">
      <w:pPr>
        <w:pStyle w:val="NormalWeb"/>
        <w:shd w:val="clear" w:color="auto" w:fill="FFFFFF"/>
        <w:spacing w:before="0" w:beforeAutospacing="0" w:after="120" w:afterAutospacing="0" w:line="234" w:lineRule="atLeast"/>
        <w:ind w:firstLine="567"/>
        <w:jc w:val="both"/>
        <w:rPr>
          <w:i/>
          <w:color w:val="000000"/>
          <w:sz w:val="28"/>
          <w:szCs w:val="28"/>
        </w:rPr>
      </w:pPr>
      <w:r w:rsidRPr="00FC0073">
        <w:rPr>
          <w:i/>
          <w:color w:val="000000"/>
          <w:sz w:val="28"/>
          <w:szCs w:val="28"/>
          <w:shd w:val="clear" w:color="auto" w:fill="FFFFFF"/>
          <w:lang w:val="en-US"/>
        </w:rPr>
        <w:t>Căn cứ Luật </w:t>
      </w:r>
      <w:r w:rsidRPr="00FC0073">
        <w:rPr>
          <w:i/>
          <w:color w:val="000000"/>
          <w:sz w:val="28"/>
          <w:szCs w:val="28"/>
          <w:shd w:val="clear" w:color="auto" w:fill="FFFFFF"/>
        </w:rPr>
        <w:t>T</w:t>
      </w:r>
      <w:r w:rsidRPr="00FC0073">
        <w:rPr>
          <w:i/>
          <w:color w:val="000000"/>
          <w:sz w:val="28"/>
          <w:szCs w:val="28"/>
          <w:shd w:val="clear" w:color="auto" w:fill="FFFFFF"/>
          <w:lang w:val="en-US"/>
        </w:rPr>
        <w:t>hi đua, khen thưởng </w:t>
      </w:r>
      <w:r w:rsidRPr="00FC0073">
        <w:rPr>
          <w:i/>
          <w:color w:val="000000"/>
          <w:sz w:val="28"/>
          <w:szCs w:val="28"/>
          <w:shd w:val="clear" w:color="auto" w:fill="FFFFFF"/>
        </w:rPr>
        <w:t>năm 2003; Luật sửa đổi, bổ sung một số điều của Luật Thi đua, khen thưởng năm 2005 </w:t>
      </w:r>
      <w:r w:rsidRPr="00FC0073">
        <w:rPr>
          <w:i/>
          <w:color w:val="000000"/>
          <w:sz w:val="28"/>
          <w:szCs w:val="28"/>
          <w:shd w:val="clear" w:color="auto" w:fill="FFFFFF"/>
          <w:lang w:val="en-US"/>
        </w:rPr>
        <w:t>và Luật sửa đổi, bổ sung một số điều của Luật </w:t>
      </w:r>
      <w:r w:rsidRPr="00FC0073">
        <w:rPr>
          <w:i/>
          <w:color w:val="000000"/>
          <w:sz w:val="28"/>
          <w:szCs w:val="28"/>
          <w:shd w:val="clear" w:color="auto" w:fill="FFFFFF"/>
        </w:rPr>
        <w:t>T</w:t>
      </w:r>
      <w:r w:rsidRPr="00FC0073">
        <w:rPr>
          <w:i/>
          <w:color w:val="000000"/>
          <w:sz w:val="28"/>
          <w:szCs w:val="28"/>
          <w:shd w:val="clear" w:color="auto" w:fill="FFFFFF"/>
          <w:lang w:val="en-US"/>
        </w:rPr>
        <w:t>hi đua, khen thưởng</w:t>
      </w:r>
      <w:r w:rsidRPr="00FC0073">
        <w:rPr>
          <w:i/>
          <w:color w:val="000000"/>
          <w:sz w:val="28"/>
          <w:szCs w:val="28"/>
          <w:shd w:val="clear" w:color="auto" w:fill="FFFFFF"/>
        </w:rPr>
        <w:t> năm 2013</w:t>
      </w:r>
      <w:r w:rsidRPr="00FC0073">
        <w:rPr>
          <w:i/>
          <w:color w:val="000000"/>
          <w:sz w:val="28"/>
          <w:szCs w:val="28"/>
          <w:shd w:val="clear" w:color="auto" w:fill="FFFFFF"/>
          <w:lang w:val="en-US"/>
        </w:rPr>
        <w:t>;</w:t>
      </w:r>
    </w:p>
    <w:p w:rsidR="00FC0073" w:rsidRPr="00FC0073" w:rsidRDefault="00FC0073" w:rsidP="00FC0073">
      <w:pPr>
        <w:pStyle w:val="NormalWeb"/>
        <w:shd w:val="clear" w:color="auto" w:fill="FFFFFF"/>
        <w:spacing w:before="0" w:beforeAutospacing="0" w:after="120" w:afterAutospacing="0" w:line="234" w:lineRule="atLeast"/>
        <w:ind w:firstLine="567"/>
        <w:jc w:val="both"/>
        <w:rPr>
          <w:i/>
          <w:color w:val="000000"/>
          <w:sz w:val="28"/>
          <w:szCs w:val="28"/>
        </w:rPr>
      </w:pPr>
      <w:r w:rsidRPr="00FC0073">
        <w:rPr>
          <w:i/>
          <w:color w:val="000000"/>
          <w:sz w:val="28"/>
          <w:szCs w:val="28"/>
          <w:shd w:val="clear" w:color="auto" w:fill="FFFFFF"/>
          <w:lang w:val="en-US"/>
        </w:rPr>
        <w:t>Căn cứ Nghị định số </w:t>
      </w:r>
      <w:r w:rsidRPr="00FC0073">
        <w:rPr>
          <w:i/>
          <w:color w:val="000000"/>
          <w:sz w:val="28"/>
          <w:szCs w:val="28"/>
          <w:shd w:val="clear" w:color="auto" w:fill="FFFFFF"/>
        </w:rPr>
        <w:t>13/2012/NĐ-CP</w:t>
      </w:r>
      <w:r w:rsidRPr="00FC0073">
        <w:rPr>
          <w:i/>
          <w:color w:val="000000"/>
          <w:sz w:val="28"/>
          <w:szCs w:val="28"/>
          <w:shd w:val="clear" w:color="auto" w:fill="FFFFFF"/>
          <w:lang w:val="en-US"/>
        </w:rPr>
        <w:t> ngày 02/3/2012 của Chính phủ ban hành Điều lệ Sáng kiến;</w:t>
      </w:r>
    </w:p>
    <w:p w:rsidR="00FC0073" w:rsidRDefault="00FC0073" w:rsidP="00FC0073">
      <w:pPr>
        <w:spacing w:after="0"/>
        <w:ind w:firstLine="567"/>
        <w:jc w:val="both"/>
        <w:rPr>
          <w:rFonts w:eastAsia="Calibri" w:cs="Times New Roman"/>
          <w:i/>
          <w:szCs w:val="28"/>
          <w:lang w:val="en-US"/>
        </w:rPr>
      </w:pPr>
      <w:r w:rsidRPr="00FC0073">
        <w:rPr>
          <w:rFonts w:eastAsia="Calibri" w:cs="Times New Roman"/>
          <w:i/>
          <w:szCs w:val="28"/>
          <w:lang w:val="en-US"/>
        </w:rPr>
        <w:t>Căn cứ Nghị định 91/2017/NĐ – CP ngày 30 tháng 7 năm 2017 của Chính phủ về việc quy định chi tiết thi hành một số điều của Luật thi đua, khen thưởng;</w:t>
      </w:r>
    </w:p>
    <w:p w:rsidR="00FC0073" w:rsidRPr="00FC0073" w:rsidRDefault="00FC0073" w:rsidP="00FC0073">
      <w:pPr>
        <w:spacing w:after="0" w:line="288" w:lineRule="auto"/>
        <w:ind w:firstLine="567"/>
        <w:jc w:val="both"/>
        <w:rPr>
          <w:rFonts w:eastAsia="Calibri" w:cs="Times New Roman"/>
          <w:i/>
          <w:color w:val="000000"/>
          <w:szCs w:val="28"/>
          <w:lang w:val="pt-BR"/>
        </w:rPr>
      </w:pPr>
      <w:r w:rsidRPr="004F001A">
        <w:rPr>
          <w:rFonts w:eastAsia="Calibri" w:cs="Times New Roman"/>
          <w:i/>
          <w:szCs w:val="28"/>
          <w:lang w:val="pt-BR"/>
        </w:rPr>
        <w:t xml:space="preserve">Căn cứ Quyết định số </w:t>
      </w:r>
      <w:r>
        <w:rPr>
          <w:rFonts w:eastAsia="Calibri" w:cs="Times New Roman"/>
          <w:i/>
          <w:szCs w:val="28"/>
          <w:lang w:val="pt-BR"/>
        </w:rPr>
        <w:t>38/2019</w:t>
      </w:r>
      <w:r w:rsidRPr="004F001A">
        <w:rPr>
          <w:rFonts w:eastAsia="Calibri" w:cs="Times New Roman"/>
          <w:i/>
          <w:szCs w:val="28"/>
          <w:lang w:val="pt-BR"/>
        </w:rPr>
        <w:t xml:space="preserve">/QĐ-UBND ngày </w:t>
      </w:r>
      <w:r>
        <w:rPr>
          <w:rFonts w:eastAsia="Calibri" w:cs="Times New Roman"/>
          <w:i/>
          <w:szCs w:val="28"/>
          <w:lang w:val="pt-BR"/>
        </w:rPr>
        <w:t>28/6/2019</w:t>
      </w:r>
      <w:r w:rsidRPr="004F001A">
        <w:rPr>
          <w:rFonts w:eastAsia="Calibri" w:cs="Times New Roman"/>
          <w:i/>
          <w:szCs w:val="28"/>
          <w:lang w:val="pt-BR"/>
        </w:rPr>
        <w:t xml:space="preserve"> của UBND tỉnh Hà Tĩnh về việc ban hành Quy chế thi đua, khen thưởng; </w:t>
      </w:r>
      <w:bookmarkStart w:id="0" w:name="_GoBack"/>
      <w:bookmarkEnd w:id="0"/>
    </w:p>
    <w:p w:rsidR="00FC0073" w:rsidRPr="00FC0073" w:rsidRDefault="00FC0073" w:rsidP="00FC0073">
      <w:pPr>
        <w:spacing w:after="0"/>
        <w:ind w:firstLine="567"/>
        <w:jc w:val="both"/>
        <w:rPr>
          <w:rFonts w:eastAsia="Calibri" w:cs="Times New Roman"/>
          <w:i/>
          <w:szCs w:val="28"/>
          <w:lang w:val="en-US"/>
        </w:rPr>
      </w:pPr>
      <w:r w:rsidRPr="00FC0073">
        <w:rPr>
          <w:rFonts w:eastAsia="Calibri" w:cs="Times New Roman"/>
          <w:i/>
          <w:szCs w:val="28"/>
          <w:lang w:val="en-US"/>
        </w:rPr>
        <w:t>Xét đề nghị của Văn phòng –Thống kê xã;</w:t>
      </w:r>
    </w:p>
    <w:p w:rsidR="00FC0073" w:rsidRPr="00FC0073" w:rsidRDefault="00FC0073" w:rsidP="00FC0073">
      <w:pPr>
        <w:spacing w:after="0" w:line="312" w:lineRule="auto"/>
        <w:ind w:firstLine="567"/>
        <w:jc w:val="both"/>
        <w:rPr>
          <w:rFonts w:eastAsia="Calibri" w:cs="Times New Roman"/>
          <w:sz w:val="20"/>
          <w:szCs w:val="28"/>
          <w:lang w:val="pt-BR"/>
        </w:rPr>
      </w:pPr>
    </w:p>
    <w:p w:rsidR="00FC0073" w:rsidRPr="00CB0C06" w:rsidRDefault="00FC0073" w:rsidP="00FC0073">
      <w:pPr>
        <w:keepNext/>
        <w:spacing w:after="0" w:line="288" w:lineRule="auto"/>
        <w:jc w:val="center"/>
        <w:outlineLvl w:val="2"/>
        <w:rPr>
          <w:rFonts w:eastAsia="Arial Unicode MS" w:cs="Times New Roman"/>
          <w:b/>
          <w:bCs/>
          <w:szCs w:val="28"/>
          <w:lang w:val="pt-BR"/>
        </w:rPr>
      </w:pPr>
      <w:r w:rsidRPr="00CB0C06">
        <w:rPr>
          <w:rFonts w:eastAsia="Arial Unicode MS" w:cs="Times New Roman"/>
          <w:b/>
          <w:bCs/>
          <w:szCs w:val="28"/>
          <w:lang w:val="pt-BR"/>
        </w:rPr>
        <w:t>QUYẾT ĐỊNH:</w:t>
      </w:r>
    </w:p>
    <w:p w:rsidR="00FC0073" w:rsidRPr="00CB0C06" w:rsidRDefault="00FC0073" w:rsidP="00FC0073">
      <w:pPr>
        <w:spacing w:after="0" w:line="288" w:lineRule="auto"/>
        <w:rPr>
          <w:rFonts w:eastAsia="Calibri" w:cs="Times New Roman"/>
          <w:sz w:val="18"/>
          <w:szCs w:val="28"/>
          <w:lang w:val="pt-BR"/>
        </w:rPr>
      </w:pPr>
    </w:p>
    <w:p w:rsidR="00FC0073" w:rsidRDefault="00FC0073" w:rsidP="00FC0073">
      <w:pPr>
        <w:pStyle w:val="NormalWeb"/>
        <w:shd w:val="clear" w:color="auto" w:fill="FFFFFF"/>
        <w:spacing w:before="0" w:beforeAutospacing="0" w:after="120" w:afterAutospacing="0" w:line="234" w:lineRule="atLeas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Fonts w:eastAsia="Calibri"/>
          <w:b/>
          <w:spacing w:val="-2"/>
          <w:sz w:val="28"/>
          <w:szCs w:val="28"/>
          <w:lang w:val="pt-BR"/>
        </w:rPr>
        <w:t xml:space="preserve">     </w:t>
      </w:r>
      <w:r w:rsidRPr="00FC0073">
        <w:rPr>
          <w:rFonts w:eastAsia="Calibri"/>
          <w:b/>
          <w:spacing w:val="-2"/>
          <w:sz w:val="28"/>
          <w:szCs w:val="28"/>
          <w:lang w:val="pt-BR"/>
        </w:rPr>
        <w:t xml:space="preserve"> </w:t>
      </w:r>
      <w:r w:rsidRPr="00FC0073">
        <w:rPr>
          <w:b/>
          <w:color w:val="000000"/>
          <w:sz w:val="28"/>
          <w:szCs w:val="28"/>
          <w:shd w:val="clear" w:color="auto" w:fill="FFFFFF"/>
          <w:lang w:val="en-US"/>
        </w:rPr>
        <w:t>Điều 1:</w:t>
      </w:r>
      <w:r w:rsidRPr="00FC0073">
        <w:rPr>
          <w:color w:val="000000"/>
          <w:sz w:val="28"/>
          <w:szCs w:val="28"/>
          <w:shd w:val="clear" w:color="auto" w:fill="FFFFFF"/>
          <w:lang w:val="en-US"/>
        </w:rPr>
        <w:t> Công nhận </w:t>
      </w:r>
      <w:r w:rsidRPr="00FC0073">
        <w:rPr>
          <w:color w:val="000000"/>
          <w:sz w:val="28"/>
          <w:szCs w:val="28"/>
          <w:shd w:val="clear" w:color="auto" w:fill="FFFFFF"/>
        </w:rPr>
        <w:t>các sáng kiến, đề tài, giải pháp công tác cấp</w:t>
      </w:r>
      <w:r>
        <w:rPr>
          <w:color w:val="000000"/>
          <w:sz w:val="28"/>
          <w:szCs w:val="28"/>
          <w:shd w:val="clear" w:color="auto" w:fill="FFFFFF"/>
        </w:rPr>
        <w:t xml:space="preserve"> xã năm 2021 cho 01 </w:t>
      </w:r>
      <w:r w:rsidRPr="00FC0073">
        <w:rPr>
          <w:color w:val="000000"/>
          <w:sz w:val="28"/>
          <w:szCs w:val="28"/>
          <w:shd w:val="clear" w:color="auto" w:fill="FFFFFF"/>
        </w:rPr>
        <w:t>cá nhân</w:t>
      </w:r>
      <w:r>
        <w:rPr>
          <w:color w:val="000000"/>
          <w:sz w:val="28"/>
          <w:szCs w:val="28"/>
          <w:shd w:val="clear" w:color="auto" w:fill="FFFFFF"/>
        </w:rPr>
        <w:t>: Trương Thị Phương, Công chức Văn phòng –Thống kê UBND xã.</w:t>
      </w:r>
    </w:p>
    <w:p w:rsidR="00FC0073" w:rsidRPr="00FC0073" w:rsidRDefault="00FC0073" w:rsidP="00FC0073">
      <w:pPr>
        <w:pStyle w:val="NormalWeb"/>
        <w:shd w:val="clear" w:color="auto" w:fill="FFFFFF"/>
        <w:spacing w:before="0" w:beforeAutospacing="0" w:after="120" w:afterAutospacing="0" w:line="234" w:lineRule="atLeas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Đề tài: </w:t>
      </w:r>
      <w:r w:rsidRPr="00FC0073">
        <w:rPr>
          <w:iCs/>
          <w:color w:val="333333"/>
          <w:sz w:val="28"/>
          <w:szCs w:val="28"/>
          <w:lang w:val="vi-VN"/>
        </w:rPr>
        <w:t>M</w:t>
      </w:r>
      <w:r w:rsidRPr="00FC0073">
        <w:rPr>
          <w:iCs/>
          <w:color w:val="333333"/>
          <w:sz w:val="28"/>
          <w:szCs w:val="28"/>
        </w:rPr>
        <w:t>ột số giải pháp nâng cao hiệu quả công tác Cải cách hành chính tại xã Cẩm Mỹ</w:t>
      </w:r>
    </w:p>
    <w:p w:rsidR="00FC0073" w:rsidRPr="00FC0073" w:rsidRDefault="00FC0073" w:rsidP="00FC0073">
      <w:pPr>
        <w:pStyle w:val="NormalWeb"/>
        <w:shd w:val="clear" w:color="auto" w:fill="FFFFFF"/>
        <w:spacing w:before="0" w:beforeAutospacing="0" w:after="120" w:afterAutospacing="0" w:line="234" w:lineRule="atLeast"/>
        <w:ind w:firstLine="567"/>
        <w:jc w:val="both"/>
        <w:rPr>
          <w:color w:val="000000"/>
          <w:sz w:val="28"/>
          <w:szCs w:val="28"/>
        </w:rPr>
      </w:pPr>
      <w:r w:rsidRPr="00FC0073">
        <w:rPr>
          <w:b/>
          <w:color w:val="000000"/>
          <w:sz w:val="28"/>
          <w:szCs w:val="28"/>
          <w:shd w:val="clear" w:color="auto" w:fill="FFFFFF"/>
          <w:lang w:val="en-US"/>
        </w:rPr>
        <w:t>Điều 2:</w:t>
      </w:r>
      <w:r w:rsidRPr="00FC0073">
        <w:rPr>
          <w:color w:val="000000"/>
          <w:sz w:val="28"/>
          <w:szCs w:val="28"/>
          <w:shd w:val="clear" w:color="auto" w:fill="FFFFFF"/>
          <w:lang w:val="en-US"/>
        </w:rPr>
        <w:t> Quyết định này có hiệu lực thi hành kể từ ngày ký.</w:t>
      </w:r>
    </w:p>
    <w:p w:rsidR="00FC0073" w:rsidRPr="00CB0C06" w:rsidRDefault="00FC0073" w:rsidP="00FC0073">
      <w:pPr>
        <w:keepNext/>
        <w:spacing w:after="0" w:line="288" w:lineRule="auto"/>
        <w:ind w:firstLine="567"/>
        <w:jc w:val="both"/>
        <w:outlineLvl w:val="2"/>
        <w:rPr>
          <w:rFonts w:eastAsia="Arial Unicode MS" w:cs="Times New Roman"/>
          <w:bCs/>
          <w:spacing w:val="-4"/>
          <w:szCs w:val="28"/>
          <w:lang w:val="pt-BR"/>
        </w:rPr>
      </w:pPr>
      <w:r w:rsidRPr="00CB0C06">
        <w:rPr>
          <w:rFonts w:eastAsia="Arial Unicode MS" w:cs="Times New Roman"/>
          <w:bCs/>
          <w:spacing w:val="-4"/>
          <w:szCs w:val="28"/>
          <w:lang w:val="pt-BR"/>
        </w:rPr>
        <w:t xml:space="preserve">Văn phòng HĐND - UBND xã, </w:t>
      </w:r>
      <w:r>
        <w:rPr>
          <w:rFonts w:eastAsia="Arial Unicode MS" w:cs="Times New Roman"/>
          <w:bCs/>
          <w:spacing w:val="-4"/>
          <w:szCs w:val="28"/>
          <w:lang w:val="pt-BR"/>
        </w:rPr>
        <w:t>Ban tài chính ngân sách, các tập thể và cá nhân</w:t>
      </w:r>
      <w:r w:rsidRPr="00CB0C06">
        <w:rPr>
          <w:rFonts w:eastAsia="Arial Unicode MS" w:cs="Times New Roman"/>
          <w:bCs/>
          <w:spacing w:val="-4"/>
          <w:szCs w:val="28"/>
          <w:lang w:val="pt-BR"/>
        </w:rPr>
        <w:t xml:space="preserve"> có tên tại điều 1 căn cứ Quyết định thi hành./.</w:t>
      </w:r>
    </w:p>
    <w:tbl>
      <w:tblPr>
        <w:tblW w:w="10169" w:type="dxa"/>
        <w:tblInd w:w="-110" w:type="dxa"/>
        <w:tblLayout w:type="fixed"/>
        <w:tblLook w:val="0000" w:firstRow="0" w:lastRow="0" w:firstColumn="0" w:lastColumn="0" w:noHBand="0" w:noVBand="0"/>
      </w:tblPr>
      <w:tblGrid>
        <w:gridCol w:w="4231"/>
        <w:gridCol w:w="241"/>
        <w:gridCol w:w="5697"/>
      </w:tblGrid>
      <w:tr w:rsidR="00FC0073" w:rsidRPr="00CB0C06" w:rsidTr="00014F9F">
        <w:trPr>
          <w:trHeight w:val="80"/>
        </w:trPr>
        <w:tc>
          <w:tcPr>
            <w:tcW w:w="4231" w:type="dxa"/>
          </w:tcPr>
          <w:p w:rsidR="00FC0073" w:rsidRPr="00CB0C06" w:rsidRDefault="00FC0073" w:rsidP="00014F9F">
            <w:pPr>
              <w:spacing w:after="0" w:line="240" w:lineRule="auto"/>
              <w:rPr>
                <w:rFonts w:eastAsia="Calibri" w:cs="Times New Roman"/>
                <w:b/>
                <w:i/>
                <w:szCs w:val="28"/>
                <w:lang w:val="pt-BR"/>
              </w:rPr>
            </w:pPr>
            <w:r w:rsidRPr="00CB0C06">
              <w:rPr>
                <w:rFonts w:eastAsia="Calibri" w:cs="Times New Roman"/>
                <w:b/>
                <w:i/>
                <w:szCs w:val="28"/>
                <w:lang w:val="pt-BR"/>
              </w:rPr>
              <w:t>Nơi nhận:</w:t>
            </w:r>
          </w:p>
          <w:p w:rsidR="00FC0073" w:rsidRPr="00CB0C06" w:rsidRDefault="00FC0073" w:rsidP="00014F9F">
            <w:pPr>
              <w:spacing w:after="0" w:line="240" w:lineRule="auto"/>
              <w:rPr>
                <w:rFonts w:eastAsia="Calibri" w:cs="Times New Roman"/>
                <w:sz w:val="22"/>
                <w:szCs w:val="28"/>
                <w:lang w:val="pt-BR"/>
              </w:rPr>
            </w:pPr>
            <w:r w:rsidRPr="00CB0C06">
              <w:rPr>
                <w:rFonts w:eastAsia="Calibri" w:cs="Times New Roman"/>
                <w:sz w:val="22"/>
                <w:szCs w:val="28"/>
                <w:lang w:val="pt-BR"/>
              </w:rPr>
              <w:t>- Như Điều 3;</w:t>
            </w:r>
          </w:p>
          <w:p w:rsidR="00FC0073" w:rsidRPr="00CB0C06" w:rsidRDefault="00FC0073" w:rsidP="00014F9F">
            <w:pPr>
              <w:spacing w:after="0" w:line="240" w:lineRule="auto"/>
              <w:rPr>
                <w:rFonts w:eastAsia="Calibri" w:cs="Times New Roman"/>
                <w:sz w:val="22"/>
                <w:szCs w:val="28"/>
                <w:lang w:val="pt-BR"/>
              </w:rPr>
            </w:pPr>
            <w:r w:rsidRPr="00CB0C06">
              <w:rPr>
                <w:rFonts w:eastAsia="Calibri" w:cs="Times New Roman"/>
                <w:sz w:val="22"/>
                <w:szCs w:val="28"/>
                <w:lang w:val="pt-BR"/>
              </w:rPr>
              <w:t>- Thường trực Đảng ủy;</w:t>
            </w:r>
          </w:p>
          <w:p w:rsidR="00FC0073" w:rsidRPr="00CB0C06" w:rsidRDefault="00FC0073" w:rsidP="00014F9F">
            <w:pPr>
              <w:spacing w:after="0" w:line="240" w:lineRule="auto"/>
              <w:rPr>
                <w:rFonts w:eastAsia="Calibri" w:cs="Times New Roman"/>
                <w:sz w:val="22"/>
                <w:szCs w:val="28"/>
                <w:lang w:val="pt-BR"/>
              </w:rPr>
            </w:pPr>
            <w:r w:rsidRPr="00CB0C06">
              <w:rPr>
                <w:rFonts w:eastAsia="Calibri" w:cs="Times New Roman"/>
                <w:sz w:val="22"/>
                <w:szCs w:val="28"/>
                <w:lang w:val="pt-BR"/>
              </w:rPr>
              <w:t>- Chủ tịch,  PCT UBND xã;</w:t>
            </w:r>
          </w:p>
          <w:p w:rsidR="00FC0073" w:rsidRPr="00CB0C06" w:rsidRDefault="00FC0073" w:rsidP="00014F9F">
            <w:pPr>
              <w:spacing w:after="0" w:line="240" w:lineRule="auto"/>
              <w:jc w:val="both"/>
              <w:rPr>
                <w:rFonts w:eastAsia="Calibri" w:cs="Times New Roman"/>
                <w:szCs w:val="28"/>
                <w:lang w:val="en-US"/>
              </w:rPr>
            </w:pPr>
            <w:r w:rsidRPr="00CB0C06">
              <w:rPr>
                <w:rFonts w:eastAsia="Calibri" w:cs="Times New Roman"/>
                <w:sz w:val="22"/>
                <w:szCs w:val="28"/>
                <w:lang w:val="en-US"/>
              </w:rPr>
              <w:t>- Lưu: VT.</w:t>
            </w:r>
          </w:p>
        </w:tc>
        <w:tc>
          <w:tcPr>
            <w:tcW w:w="241" w:type="dxa"/>
          </w:tcPr>
          <w:p w:rsidR="00FC0073" w:rsidRPr="00CB0C06" w:rsidRDefault="00FC0073" w:rsidP="00014F9F">
            <w:pPr>
              <w:spacing w:after="0" w:line="240" w:lineRule="auto"/>
              <w:jc w:val="both"/>
              <w:rPr>
                <w:rFonts w:eastAsia="Calibri" w:cs="Times New Roman"/>
                <w:szCs w:val="28"/>
                <w:lang w:val="en-US"/>
              </w:rPr>
            </w:pPr>
          </w:p>
          <w:p w:rsidR="00FC0073" w:rsidRPr="00CB0C06" w:rsidRDefault="00FC0073" w:rsidP="00014F9F">
            <w:pPr>
              <w:spacing w:after="0" w:line="240" w:lineRule="auto"/>
              <w:jc w:val="both"/>
              <w:rPr>
                <w:rFonts w:eastAsia="Calibri" w:cs="Times New Roman"/>
                <w:szCs w:val="28"/>
                <w:lang w:val="en-US"/>
              </w:rPr>
            </w:pPr>
          </w:p>
        </w:tc>
        <w:tc>
          <w:tcPr>
            <w:tcW w:w="5697" w:type="dxa"/>
          </w:tcPr>
          <w:p w:rsidR="00FC0073" w:rsidRPr="00CB0C06" w:rsidRDefault="00FC0073" w:rsidP="00014F9F">
            <w:pPr>
              <w:spacing w:after="0" w:line="240" w:lineRule="auto"/>
              <w:jc w:val="center"/>
              <w:rPr>
                <w:rFonts w:eastAsia="Calibri" w:cs="Times New Roman"/>
                <w:b/>
                <w:szCs w:val="28"/>
                <w:lang w:val="en-US"/>
              </w:rPr>
            </w:pPr>
            <w:r w:rsidRPr="00CB0C06">
              <w:rPr>
                <w:rFonts w:eastAsia="Calibri" w:cs="Times New Roman"/>
                <w:b/>
                <w:szCs w:val="28"/>
                <w:lang w:val="en-US"/>
              </w:rPr>
              <w:t xml:space="preserve"> TM. ỦY BAN NHÂN DÂN</w:t>
            </w:r>
          </w:p>
          <w:p w:rsidR="00FC0073" w:rsidRPr="00CB0C06" w:rsidRDefault="00FC0073" w:rsidP="00014F9F">
            <w:pPr>
              <w:spacing w:after="0" w:line="240" w:lineRule="auto"/>
              <w:jc w:val="center"/>
              <w:rPr>
                <w:rFonts w:eastAsia="Calibri" w:cs="Times New Roman"/>
                <w:b/>
                <w:szCs w:val="28"/>
                <w:lang w:val="en-US"/>
              </w:rPr>
            </w:pPr>
            <w:r w:rsidRPr="00CB0C06">
              <w:rPr>
                <w:rFonts w:eastAsia="Calibri" w:cs="Times New Roman"/>
                <w:b/>
                <w:szCs w:val="28"/>
                <w:lang w:val="en-US"/>
              </w:rPr>
              <w:t>CHỦ TỊCH</w:t>
            </w:r>
          </w:p>
          <w:p w:rsidR="00FC0073" w:rsidRPr="00CB0C06" w:rsidRDefault="00FC0073" w:rsidP="00014F9F">
            <w:pPr>
              <w:spacing w:after="0" w:line="240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FC0073" w:rsidRDefault="00FC0073" w:rsidP="00014F9F">
            <w:pPr>
              <w:spacing w:after="0" w:line="240" w:lineRule="auto"/>
              <w:rPr>
                <w:rFonts w:eastAsia="Calibri" w:cs="Times New Roman"/>
                <w:b/>
                <w:szCs w:val="28"/>
                <w:lang w:val="en-US"/>
              </w:rPr>
            </w:pPr>
            <w:r w:rsidRPr="00CB0C06">
              <w:rPr>
                <w:rFonts w:eastAsia="Calibri" w:cs="Times New Roman"/>
                <w:b/>
                <w:szCs w:val="28"/>
                <w:lang w:val="en-US"/>
              </w:rPr>
              <w:t xml:space="preserve">                              </w:t>
            </w:r>
          </w:p>
          <w:p w:rsidR="00FC0073" w:rsidRDefault="00FC0073" w:rsidP="00014F9F">
            <w:pPr>
              <w:spacing w:after="0" w:line="240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FC0073" w:rsidRPr="00CB0C06" w:rsidRDefault="00FC0073" w:rsidP="00014F9F">
            <w:pPr>
              <w:spacing w:after="0" w:line="240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FC0073" w:rsidRPr="00CB0C06" w:rsidRDefault="00FC0073" w:rsidP="00014F9F">
            <w:pPr>
              <w:spacing w:after="0" w:line="240" w:lineRule="auto"/>
              <w:rPr>
                <w:rFonts w:eastAsia="Calibri" w:cs="Times New Roman"/>
                <w:b/>
                <w:szCs w:val="28"/>
                <w:lang w:val="en-US"/>
              </w:rPr>
            </w:pPr>
            <w:r>
              <w:rPr>
                <w:rFonts w:eastAsia="Calibri" w:cs="Times New Roman"/>
                <w:b/>
                <w:szCs w:val="28"/>
                <w:lang w:val="en-US"/>
              </w:rPr>
              <w:t xml:space="preserve">  </w:t>
            </w:r>
          </w:p>
          <w:p w:rsidR="00FC0073" w:rsidRPr="00CB0C06" w:rsidRDefault="00FC0073" w:rsidP="00014F9F">
            <w:pPr>
              <w:spacing w:after="0" w:line="240" w:lineRule="auto"/>
              <w:rPr>
                <w:rFonts w:ascii="Calibri" w:eastAsia="Calibri" w:hAnsi="Calibri" w:cs="Times New Roman"/>
                <w:sz w:val="22"/>
                <w:szCs w:val="28"/>
                <w:lang w:val="en-US"/>
              </w:rPr>
            </w:pPr>
            <w:r w:rsidRPr="00CB0C06">
              <w:rPr>
                <w:rFonts w:eastAsia="Calibri" w:cs="Times New Roman"/>
                <w:b/>
                <w:szCs w:val="28"/>
                <w:lang w:val="en-US"/>
              </w:rPr>
              <w:t xml:space="preserve">                     </w:t>
            </w:r>
            <w:r>
              <w:rPr>
                <w:rFonts w:eastAsia="Calibri" w:cs="Times New Roman"/>
                <w:b/>
                <w:szCs w:val="28"/>
                <w:lang w:val="en-US"/>
              </w:rPr>
              <w:t xml:space="preserve"> </w:t>
            </w:r>
            <w:r w:rsidRPr="00CB0C06">
              <w:rPr>
                <w:rFonts w:eastAsia="Calibri" w:cs="Times New Roman"/>
                <w:b/>
                <w:szCs w:val="28"/>
                <w:lang w:val="en-US"/>
              </w:rPr>
              <w:t xml:space="preserve">     Hà Huy Hùng</w:t>
            </w:r>
          </w:p>
        </w:tc>
      </w:tr>
    </w:tbl>
    <w:p w:rsidR="00FC0073" w:rsidRDefault="00FC0073" w:rsidP="00FC0073"/>
    <w:p w:rsidR="00FC0073" w:rsidRDefault="00FC0073" w:rsidP="00FC0073">
      <w:pPr>
        <w:spacing w:after="0" w:line="360" w:lineRule="exact"/>
        <w:jc w:val="center"/>
        <w:rPr>
          <w:rFonts w:eastAsia="Times New Roman" w:cs="Times New Roman"/>
          <w:b/>
          <w:sz w:val="30"/>
          <w:szCs w:val="28"/>
          <w:lang w:val="en-US"/>
        </w:rPr>
      </w:pPr>
    </w:p>
    <w:p w:rsidR="00FC0073" w:rsidRDefault="00FC0073" w:rsidP="00FC0073">
      <w:pPr>
        <w:spacing w:after="0" w:line="360" w:lineRule="exact"/>
        <w:jc w:val="center"/>
        <w:rPr>
          <w:rFonts w:eastAsia="Times New Roman" w:cs="Times New Roman"/>
          <w:b/>
          <w:sz w:val="30"/>
          <w:szCs w:val="28"/>
          <w:lang w:val="en-US"/>
        </w:rPr>
      </w:pPr>
    </w:p>
    <w:p w:rsidR="00FC0073" w:rsidRDefault="00FC0073" w:rsidP="00FC0073">
      <w:pPr>
        <w:spacing w:after="0" w:line="360" w:lineRule="exact"/>
        <w:jc w:val="center"/>
        <w:rPr>
          <w:rFonts w:eastAsia="Times New Roman" w:cs="Times New Roman"/>
          <w:b/>
          <w:sz w:val="30"/>
          <w:szCs w:val="28"/>
          <w:lang w:val="en-US"/>
        </w:rPr>
      </w:pPr>
    </w:p>
    <w:p w:rsidR="00FC0073" w:rsidRDefault="00FC0073" w:rsidP="00FC0073">
      <w:pPr>
        <w:spacing w:after="0" w:line="360" w:lineRule="exact"/>
        <w:jc w:val="center"/>
        <w:rPr>
          <w:rFonts w:eastAsia="Times New Roman" w:cs="Times New Roman"/>
          <w:b/>
          <w:sz w:val="30"/>
          <w:szCs w:val="28"/>
          <w:lang w:val="en-US"/>
        </w:rPr>
      </w:pPr>
    </w:p>
    <w:p w:rsidR="00FC0073" w:rsidRDefault="00FC0073" w:rsidP="00FC0073">
      <w:pPr>
        <w:spacing w:after="0" w:line="360" w:lineRule="exact"/>
        <w:jc w:val="center"/>
        <w:rPr>
          <w:rFonts w:eastAsia="Times New Roman" w:cs="Times New Roman"/>
          <w:b/>
          <w:sz w:val="30"/>
          <w:szCs w:val="28"/>
          <w:lang w:val="en-US"/>
        </w:rPr>
      </w:pPr>
    </w:p>
    <w:p w:rsidR="00FC0073" w:rsidRDefault="00FC0073" w:rsidP="00FC0073">
      <w:pPr>
        <w:spacing w:after="0" w:line="360" w:lineRule="exact"/>
        <w:jc w:val="center"/>
        <w:rPr>
          <w:rFonts w:eastAsia="Times New Roman" w:cs="Times New Roman"/>
          <w:b/>
          <w:sz w:val="30"/>
          <w:szCs w:val="28"/>
          <w:lang w:val="en-US"/>
        </w:rPr>
      </w:pPr>
    </w:p>
    <w:sectPr w:rsidR="00FC0073" w:rsidSect="00100AB1">
      <w:pgSz w:w="11906" w:h="16838"/>
      <w:pgMar w:top="426" w:right="991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073"/>
    <w:rsid w:val="0023161A"/>
    <w:rsid w:val="00FC0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E1968"/>
  <w15:chartTrackingRefBased/>
  <w15:docId w15:val="{2AB148D7-9E64-4C74-857F-FFB12DFD0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0073"/>
    <w:pPr>
      <w:spacing w:after="200" w:line="276" w:lineRule="auto"/>
    </w:pPr>
    <w:rPr>
      <w:rFonts w:ascii="Times New Roman" w:hAnsi="Times New Roman"/>
      <w:sz w:val="28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0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rsid w:val="00FC0073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2021-10-28T02:06:00Z</dcterms:created>
  <dc:creator>HHC</dc:creator>
  <cp:lastModifiedBy>HHC</cp:lastModifiedBy>
  <dcterms:modified xsi:type="dcterms:W3CDTF">2021-10-28T02:16:00Z</dcterms:modified>
  <cp:revision>1</cp:revision>
  <dc:title>UBND xã Cẩm Mỹ - UBND huyện Cẩm Xuyên</dc:title>
</cp:coreProperties>
</file>