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47"/>
        <w:tblW w:w="10030" w:type="dxa"/>
        <w:jc w:val="center"/>
        <w:tblLook w:val="00A0" w:firstRow="1" w:lastRow="0" w:firstColumn="1" w:lastColumn="0" w:noHBand="0" w:noVBand="0"/>
      </w:tblPr>
      <w:tblGrid>
        <w:gridCol w:w="4786"/>
        <w:gridCol w:w="5244"/>
      </w:tblGrid>
      <w:tr>
        <w:trPr>
          <w:trHeight w:val="2268"/>
          <w:jc w:val="center"/>
        </w:trPr>
        <w:tc>
          <w:tcPr>
            <w:tcW w:w="4786" w:type="dxa"/>
          </w:tcPr>
          <w:p>
            <w:pPr>
              <w:keepNext/>
              <w:snapToGrid w:val="0"/>
              <w:spacing w:after="0" w:line="240" w:lineRule="auto"/>
              <w:ind w:left="34"/>
              <w:jc w:val="center"/>
              <w:rPr>
                <w:spacing w:val="-10"/>
                <w:sz w:val="26"/>
                <w:szCs w:val="26"/>
              </w:rPr>
            </w:pPr>
            <w:r>
              <w:rPr>
                <w:spacing w:val="-10"/>
                <w:sz w:val="26"/>
                <w:szCs w:val="26"/>
              </w:rPr>
              <w:t>UBND TỈNH HÀ TĨNH</w:t>
            </w:r>
          </w:p>
          <w:p>
            <w:pPr>
              <w:keepNext/>
              <w:snapToGrid w:val="0"/>
              <w:spacing w:after="120"/>
              <w:jc w:val="center"/>
              <w:rPr>
                <w:b/>
                <w:spacing w:val="-10"/>
                <w:sz w:val="26"/>
                <w:szCs w:val="26"/>
                <w:lang w:val="en-US"/>
              </w:rPr>
            </w:pPr>
            <w:r>
              <w:rPr>
                <w:noProof/>
                <w:lang w:val="en-US"/>
              </w:rPr>
              <mc:AlternateContent>
                <mc:Choice Requires="wps">
                  <w:drawing>
                    <wp:anchor distT="4294967293" distB="4294967293" distL="114300" distR="114300" simplePos="0" relativeHeight="251657216" behindDoc="0" locked="0" layoutInCell="1" allowOverlap="1">
                      <wp:simplePos x="0" y="0"/>
                      <wp:positionH relativeFrom="column">
                        <wp:posOffset>896620</wp:posOffset>
                      </wp:positionH>
                      <wp:positionV relativeFrom="paragraph">
                        <wp:posOffset>231139</wp:posOffset>
                      </wp:positionV>
                      <wp:extent cx="853440" cy="0"/>
                      <wp:effectExtent l="0" t="0" r="2286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BB880E2" id="Straight Connector 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6pt,18.2pt" to="137.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Q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J0GkwroDwSm1tqJSe1M68aPrdIaWrjqiWR76vZwMgWchI3qSEjTNw2374&#10;rBnEkIPXUbRTY/sACXKgU+zN+d4bfvKIwuF8Ns1z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"/>
                  </w:pict>
                </mc:Fallback>
              </mc:AlternateContent>
            </w:r>
            <w:r>
              <w:rPr>
                <w:b/>
                <w:spacing w:val="-10"/>
                <w:sz w:val="26"/>
                <w:szCs w:val="26"/>
              </w:rPr>
              <w:t>SỞ THÔNG TIN VÀ TRUYỀN THÔNG</w:t>
            </w:r>
          </w:p>
          <w:p>
            <w:pPr>
              <w:keepNext/>
              <w:snapToGrid w:val="0"/>
              <w:spacing w:after="60" w:line="240" w:lineRule="auto"/>
              <w:jc w:val="center"/>
              <w:rPr>
                <w:spacing w:val="-10"/>
                <w:sz w:val="26"/>
                <w:szCs w:val="26"/>
                <w:vertAlign w:val="subscript"/>
                <w:lang w:val="en-US"/>
              </w:rPr>
            </w:pPr>
            <w:r>
              <w:rPr>
                <w:spacing w:val="-10"/>
                <w:sz w:val="26"/>
                <w:szCs w:val="26"/>
              </w:rPr>
              <w:t>Số:</w:t>
            </w:r>
            <w:r>
              <w:rPr>
                <w:spacing w:val="-10"/>
                <w:sz w:val="26"/>
                <w:szCs w:val="26"/>
                <w:lang w:val="en-US"/>
              </w:rPr>
              <w:t xml:space="preserve">        </w:t>
            </w:r>
            <w:r>
              <w:rPr>
                <w:spacing w:val="-10"/>
                <w:sz w:val="26"/>
                <w:szCs w:val="26"/>
              </w:rPr>
              <w:t xml:space="preserve">  </w:t>
            </w:r>
            <w:r>
              <w:rPr>
                <w:spacing w:val="-10"/>
                <w:sz w:val="26"/>
                <w:szCs w:val="26"/>
                <w:lang w:val="en-US"/>
              </w:rPr>
              <w:t xml:space="preserve">  </w:t>
            </w:r>
            <w:r>
              <w:rPr>
                <w:spacing w:val="-10"/>
                <w:sz w:val="26"/>
                <w:szCs w:val="26"/>
              </w:rPr>
              <w:t>/STTTT-TTBCX</w:t>
            </w:r>
            <w:r>
              <w:rPr>
                <w:spacing w:val="-10"/>
                <w:sz w:val="26"/>
                <w:szCs w:val="26"/>
                <w:lang w:val="en-US"/>
              </w:rPr>
              <w:t>B</w:t>
            </w:r>
          </w:p>
          <w:p>
            <w:pPr>
              <w:spacing w:after="0" w:line="240" w:lineRule="auto"/>
              <w:jc w:val="center"/>
              <w:rPr>
                <w:sz w:val="26"/>
                <w:szCs w:val="26"/>
              </w:rPr>
            </w:pPr>
            <w:r>
              <w:rPr>
                <w:color w:val="000000"/>
                <w:sz w:val="26"/>
                <w:szCs w:val="26"/>
              </w:rPr>
              <w:t>V/v</w:t>
            </w:r>
            <w:r>
              <w:rPr>
                <w:sz w:val="26"/>
                <w:szCs w:val="26"/>
              </w:rPr>
              <w:t xml:space="preserve"> khai thác ứng dụng Zalo để </w:t>
            </w:r>
          </w:p>
          <w:p>
            <w:pPr>
              <w:spacing w:after="0" w:line="240" w:lineRule="auto"/>
              <w:jc w:val="center"/>
              <w:rPr>
                <w:color w:val="000000"/>
                <w:sz w:val="26"/>
                <w:szCs w:val="26"/>
              </w:rPr>
            </w:pPr>
            <w:r>
              <w:rPr>
                <w:sz w:val="26"/>
                <w:szCs w:val="26"/>
              </w:rPr>
              <w:t>triển khai các hoạt động thông tin cơ sở</w:t>
            </w:r>
          </w:p>
          <w:p>
            <w:pPr>
              <w:spacing w:after="0" w:line="240" w:lineRule="auto"/>
              <w:ind w:right="-147"/>
              <w:rPr>
                <w:rFonts w:cs="Times New Roman"/>
                <w:sz w:val="24"/>
                <w:szCs w:val="24"/>
                <w:lang w:val="en-US"/>
              </w:rPr>
            </w:pPr>
          </w:p>
        </w:tc>
        <w:tc>
          <w:tcPr>
            <w:tcW w:w="5244" w:type="dxa"/>
          </w:tcPr>
          <w:p>
            <w:pPr>
              <w:keepNext/>
              <w:snapToGrid w:val="0"/>
              <w:spacing w:after="0" w:line="240" w:lineRule="auto"/>
              <w:ind w:right="-147"/>
              <w:jc w:val="center"/>
              <w:rPr>
                <w:b/>
                <w:bCs/>
                <w:spacing w:val="-8"/>
                <w:sz w:val="26"/>
                <w:szCs w:val="26"/>
              </w:rPr>
            </w:pPr>
            <w:r>
              <w:rPr>
                <w:b/>
                <w:bCs/>
                <w:spacing w:val="-8"/>
                <w:sz w:val="26"/>
                <w:szCs w:val="26"/>
              </w:rPr>
              <w:t>CỘNG HOÀ XÃ HỘI CHỦ NGHĨA VIỆT NAM</w:t>
            </w:r>
          </w:p>
          <w:p>
            <w:pPr>
              <w:jc w:val="center"/>
              <w:rPr>
                <w:b/>
              </w:rPr>
            </w:pPr>
            <w:r>
              <w:rPr>
                <w:noProof/>
                <w:lang w:val="en-US"/>
              </w:rPr>
              <mc:AlternateContent>
                <mc:Choice Requires="wps">
                  <w:drawing>
                    <wp:anchor distT="4294967293" distB="4294967293" distL="114300" distR="114300" simplePos="0" relativeHeight="251661312" behindDoc="0" locked="0" layoutInCell="1" allowOverlap="1">
                      <wp:simplePos x="0" y="0"/>
                      <wp:positionH relativeFrom="column">
                        <wp:posOffset>509270</wp:posOffset>
                      </wp:positionH>
                      <wp:positionV relativeFrom="paragraph">
                        <wp:posOffset>222249</wp:posOffset>
                      </wp:positionV>
                      <wp:extent cx="2131060" cy="0"/>
                      <wp:effectExtent l="0" t="0" r="2159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EE391D9"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1pt,17.5pt" to="207.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Q0yHQIAADYEAAAOAAAAZHJzL2Uyb0RvYy54bWysU8uu2jAU3FfqP1jeQx4XKE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"/>
                  </w:pict>
                </mc:Fallback>
              </mc:AlternateContent>
            </w:r>
            <w:r>
              <w:rPr>
                <w:b/>
              </w:rPr>
              <w:t>Độc lập - Tự do - Hạnh phúc</w:t>
            </w:r>
          </w:p>
          <w:p>
            <w:pPr>
              <w:keepNext/>
              <w:snapToGrid w:val="0"/>
              <w:jc w:val="center"/>
              <w:rPr>
                <w:i/>
                <w:lang w:val="en-US"/>
              </w:rPr>
            </w:pPr>
            <w:r>
              <w:rPr>
                <w:i/>
                <w:lang w:val="en-US"/>
              </w:rPr>
              <w:t xml:space="preserve">  </w:t>
            </w:r>
            <w:r>
              <w:rPr>
                <w:i/>
              </w:rPr>
              <w:t xml:space="preserve">Hà Tĩnh, ngày </w:t>
            </w:r>
            <w:r>
              <w:rPr>
                <w:i/>
                <w:lang w:val="en-US"/>
              </w:rPr>
              <w:t xml:space="preserve">      </w:t>
            </w:r>
            <w:r>
              <w:rPr>
                <w:i/>
              </w:rPr>
              <w:t xml:space="preserve">tháng </w:t>
            </w:r>
            <w:r>
              <w:rPr>
                <w:i/>
                <w:lang w:val="en-US"/>
              </w:rPr>
              <w:t>5</w:t>
            </w:r>
            <w:r>
              <w:rPr>
                <w:i/>
              </w:rPr>
              <w:t xml:space="preserve"> năm 20</w:t>
            </w:r>
            <w:r>
              <w:rPr>
                <w:i/>
                <w:lang w:val="en-US"/>
              </w:rPr>
              <w:t>24</w:t>
            </w:r>
          </w:p>
        </w:tc>
      </w:tr>
    </w:tbl>
    <w:p>
      <w:pPr>
        <w:spacing w:before="120" w:after="120" w:line="240" w:lineRule="auto"/>
        <w:jc w:val="center"/>
        <w:rPr>
          <w:spacing w:val="-6"/>
          <w:lang w:val="en-US"/>
        </w:rPr>
      </w:pPr>
      <w:r>
        <w:rPr>
          <w:spacing w:val="-6"/>
        </w:rPr>
        <w:t xml:space="preserve">Kính gửi: </w:t>
      </w:r>
      <w:r>
        <w:rPr>
          <w:spacing w:val="-6"/>
        </w:rPr>
        <w:tab/>
        <w:t>UBND các xã, phường, thị trấn</w:t>
      </w:r>
    </w:p>
    <w:p>
      <w:pPr>
        <w:spacing w:before="120" w:after="120" w:line="240" w:lineRule="auto"/>
        <w:ind w:left="2138" w:hanging="295"/>
        <w:rPr>
          <w:spacing w:val="-6"/>
        </w:rPr>
      </w:pPr>
    </w:p>
    <w:p>
      <w:pPr>
        <w:spacing w:before="120" w:after="120" w:line="240" w:lineRule="auto"/>
        <w:ind w:firstLine="567"/>
        <w:jc w:val="both"/>
        <w:rPr>
          <w:color w:val="000000"/>
        </w:rPr>
      </w:pPr>
      <w:r>
        <w:rPr>
          <w:color w:val="000000"/>
        </w:rPr>
        <w:t>Triển khai Văn bản số 269/TTCS-TTTQ ngày 19/4/2024 của Cục Thông tin cơ sở - Bộ Thông tin và Truyền thông về việc khai thác ứng dụng Zalo để triển khai các hoạt động thông tin cơ sở</w:t>
      </w:r>
      <w:r>
        <w:rPr>
          <w:color w:val="000000"/>
          <w:lang w:val="en-US"/>
        </w:rPr>
        <w:t>;</w:t>
      </w:r>
      <w:r>
        <w:rPr>
          <w:color w:val="000000"/>
        </w:rPr>
        <w:t xml:space="preserve"> </w:t>
      </w:r>
    </w:p>
    <w:p>
      <w:pPr>
        <w:spacing w:before="120" w:after="120" w:line="240" w:lineRule="auto"/>
        <w:ind w:firstLine="567"/>
        <w:jc w:val="both"/>
        <w:rPr>
          <w:color w:val="000000"/>
        </w:rPr>
      </w:pPr>
      <w:r>
        <w:rPr>
          <w:color w:val="000000"/>
        </w:rPr>
        <w:t>Sở Thông tin và Truyền thông đề nghị UBND các xã, phường, thị trấn đăng ký nhu cầu thiết lập tài khoản OA thông tin cơ sở nhằm tăng cường khai thác, sử dụng hiệu quả các ứng dụng Zalo để triển khai các hoạt động thông tin cơ sở như một kênh truyền thông của chính quyền cơ sở đến người dân và tương tác giữa người dân với chính quyền cơ sở, các bước tạo lập tài khoản OA như sau:</w:t>
      </w:r>
    </w:p>
    <w:p>
      <w:pPr>
        <w:spacing w:before="120" w:after="120" w:line="240" w:lineRule="auto"/>
        <w:ind w:firstLine="567"/>
        <w:jc w:val="both"/>
        <w:rPr>
          <w:color w:val="000000"/>
        </w:rPr>
      </w:pPr>
      <w:r>
        <w:rPr>
          <w:color w:val="000000"/>
        </w:rPr>
        <w:t>- Bước 1: Tạo tài khoản trên Zalo web tại địa chỉ:</w:t>
      </w:r>
    </w:p>
    <w:p>
      <w:pPr>
        <w:spacing w:before="120" w:after="120" w:line="240" w:lineRule="auto"/>
        <w:ind w:firstLine="567"/>
        <w:jc w:val="both"/>
        <w:rPr>
          <w:color w:val="000000"/>
        </w:rPr>
      </w:pPr>
      <w:r>
        <w:rPr>
          <w:color w:val="000000"/>
        </w:rPr>
        <w:tab/>
        <w:t xml:space="preserve"> </w:t>
      </w:r>
      <w:hyperlink r:id="rId8" w:history="1">
        <w:r>
          <w:rPr>
            <w:rStyle w:val="Hyperlink"/>
          </w:rPr>
          <w:t>http://oa.zalo.me/chuyendoiso/dangky</w:t>
        </w:r>
      </w:hyperlink>
      <w:r>
        <w:rPr>
          <w:color w:val="000000"/>
        </w:rPr>
        <w:t xml:space="preserve"> </w:t>
      </w:r>
    </w:p>
    <w:p>
      <w:pPr>
        <w:spacing w:before="120" w:after="120" w:line="240" w:lineRule="auto"/>
        <w:ind w:firstLine="567"/>
        <w:jc w:val="both"/>
        <w:rPr>
          <w:i/>
          <w:color w:val="000000"/>
        </w:rPr>
      </w:pPr>
      <w:r>
        <w:rPr>
          <w:i/>
          <w:color w:val="000000"/>
        </w:rPr>
        <w:t xml:space="preserve">Hướng dẫn chi tiết các thao tác thực hiện trong tài liệu đính kèm tại link: </w:t>
      </w:r>
    </w:p>
    <w:p>
      <w:pPr>
        <w:spacing w:before="120" w:after="120" w:line="240" w:lineRule="auto"/>
        <w:ind w:firstLine="567"/>
        <w:jc w:val="both"/>
        <w:rPr>
          <w:color w:val="000000"/>
        </w:rPr>
      </w:pPr>
      <w:hyperlink r:id="rId9" w:history="1">
        <w:r>
          <w:rPr>
            <w:rStyle w:val="Hyperlink"/>
          </w:rPr>
          <w:t>https://drive.google.com/file/d/1SwXcVIiBeeow9mwqaZjQqbpl5NeOvCHf/view?usp=sharing</w:t>
        </w:r>
      </w:hyperlink>
    </w:p>
    <w:p>
      <w:pPr>
        <w:spacing w:before="120" w:after="120" w:line="240" w:lineRule="auto"/>
        <w:ind w:firstLine="567"/>
        <w:jc w:val="both"/>
        <w:rPr>
          <w:color w:val="000000"/>
        </w:rPr>
      </w:pPr>
      <w:r>
        <w:rPr>
          <w:color w:val="000000"/>
        </w:rPr>
        <w:t>- Bước 2: UBND xã, phường, thị trấn gửi Công văn (</w:t>
      </w:r>
      <w:r>
        <w:rPr>
          <w:i/>
          <w:iCs/>
          <w:color w:val="000000"/>
        </w:rPr>
        <w:t>theo mẫu gửi kèm</w:t>
      </w:r>
      <w:r>
        <w:rPr>
          <w:color w:val="000000"/>
        </w:rPr>
        <w:t xml:space="preserve">) đề nghị hỗ trợ phê duyệt tài khoản Zalo Official Account (bản điện tử) về Cục Thông tin cơ sở theo địa chỉ email: </w:t>
      </w:r>
      <w:hyperlink r:id="rId10" w:history="1">
        <w:r>
          <w:rPr>
            <w:rStyle w:val="Hyperlink"/>
          </w:rPr>
          <w:t>tmlinh@mic.gov.vn</w:t>
        </w:r>
      </w:hyperlink>
      <w:r>
        <w:rPr>
          <w:color w:val="2E74B5"/>
        </w:rPr>
        <w:t>.</w:t>
      </w:r>
      <w:r>
        <w:rPr>
          <w:color w:val="000000"/>
        </w:rPr>
        <w:t xml:space="preserve"> Công văn này là căn cứ để xác thực nhu cầu đăng ký của địa phương và phục vụ công tác lưu trữ hồ sơ.</w:t>
      </w:r>
    </w:p>
    <w:p>
      <w:pPr>
        <w:spacing w:before="120" w:after="120" w:line="240" w:lineRule="auto"/>
        <w:ind w:firstLine="630"/>
        <w:jc w:val="both"/>
        <w:rPr>
          <w:b/>
          <w:color w:val="000000"/>
        </w:rPr>
      </w:pPr>
      <w:r>
        <w:rPr>
          <w:color w:val="000000"/>
        </w:rPr>
        <w:t xml:space="preserve">- Bước 3: Sau khi tạo tài khoản thành công trên hệ thống Zalo web, điền thông tin về tài khoản đã được lập tại link: </w:t>
      </w:r>
      <w:hyperlink r:id="rId11" w:history="1">
        <w:r>
          <w:rPr>
            <w:rStyle w:val="Hyperlink"/>
          </w:rPr>
          <w:t>https://forms.gle/3myiKpeQ5os2nhYm7</w:t>
        </w:r>
      </w:hyperlink>
      <w:r>
        <w:rPr>
          <w:color w:val="000000"/>
        </w:rPr>
        <w:t>. Cục Thông tin cơ sở tổng hợp thông tin và gửi Zalo phê duyệt tài khoản OA thông tin cơ sở của UBND xã, phường, thị trấn.</w:t>
      </w:r>
    </w:p>
    <w:p>
      <w:pPr>
        <w:spacing w:before="120" w:after="120" w:line="240" w:lineRule="auto"/>
        <w:ind w:firstLine="630"/>
        <w:jc w:val="both"/>
        <w:rPr>
          <w:color w:val="000000"/>
        </w:rPr>
      </w:pPr>
      <w:r>
        <w:rPr>
          <w:color w:val="000000"/>
        </w:rPr>
        <w:t xml:space="preserve">Thời hạn hoàn thành việc đăng ký nhu cầu thiết lập tài khoản OA thông tin cơ sở trước ngày </w:t>
      </w:r>
      <w:r>
        <w:rPr>
          <w:b/>
          <w:bCs/>
          <w:color w:val="000000"/>
        </w:rPr>
        <w:t>30/5/2024</w:t>
      </w:r>
      <w:r>
        <w:rPr>
          <w:color w:val="000000"/>
        </w:rPr>
        <w:t>.</w:t>
      </w:r>
    </w:p>
    <w:p>
      <w:pPr>
        <w:spacing w:before="120" w:after="120" w:line="240" w:lineRule="auto"/>
        <w:ind w:firstLine="630"/>
        <w:jc w:val="both"/>
        <w:rPr>
          <w:color w:val="000000"/>
        </w:rPr>
      </w:pPr>
      <w:r>
        <w:rPr>
          <w:color w:val="000000"/>
        </w:rPr>
        <w:t>Sở Thông tin và Truyền thông đề nghị UBND các xã, phường, thị trấn triển khai thực hiện theo tiến độ, thời gian yêu cầu.</w:t>
      </w:r>
    </w:p>
    <w:p>
      <w:pPr>
        <w:spacing w:before="120" w:after="120" w:line="240" w:lineRule="auto"/>
        <w:ind w:firstLine="630"/>
        <w:jc w:val="both"/>
        <w:rPr>
          <w:i/>
          <w:color w:val="000000"/>
        </w:rPr>
      </w:pPr>
      <w:r>
        <w:rPr>
          <w:i/>
          <w:color w:val="000000"/>
        </w:rPr>
        <w:t>Thông tin liên hệ:</w:t>
      </w:r>
    </w:p>
    <w:p>
      <w:pPr>
        <w:spacing w:before="120" w:after="120" w:line="240" w:lineRule="auto"/>
        <w:ind w:firstLine="630"/>
        <w:jc w:val="both"/>
        <w:rPr>
          <w:iCs/>
          <w:color w:val="000000"/>
        </w:rPr>
      </w:pPr>
      <w:r>
        <w:rPr>
          <w:iCs/>
          <w:color w:val="000000"/>
        </w:rPr>
        <w:t>+ Cục Thông tin cơ sở: Bà Thẩm Mai Linh, chuyên viên Phòng Thông tin trực quan; SĐT: 0243.9750059/ 0963.020.188.</w:t>
      </w:r>
    </w:p>
    <w:p>
      <w:pPr>
        <w:spacing w:before="120" w:after="120" w:line="240" w:lineRule="auto"/>
        <w:ind w:firstLine="630"/>
        <w:jc w:val="both"/>
        <w:rPr>
          <w:iCs/>
          <w:lang w:val="en-US"/>
        </w:rPr>
      </w:pPr>
      <w:r>
        <w:rPr>
          <w:iCs/>
          <w:color w:val="000000"/>
        </w:rPr>
        <w:lastRenderedPageBreak/>
        <w:t xml:space="preserve">+ </w:t>
      </w:r>
      <w:r>
        <w:rPr>
          <w:iCs/>
        </w:rPr>
        <w:t>Sở Thông tin và Truyền thông Hà Tĩnh: Bà Hoàng Dương Liễu, Phòng Thông tin báo chí xuất bản; SĐT: 0911.350.386.</w:t>
      </w:r>
      <w:r>
        <w:rPr>
          <w:iCs/>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2"/>
        <w:gridCol w:w="1136"/>
        <w:gridCol w:w="3977"/>
      </w:tblGrid>
      <w:tr>
        <w:trPr>
          <w:trHeight w:val="2971"/>
        </w:trPr>
        <w:tc>
          <w:tcPr>
            <w:tcW w:w="3802" w:type="dxa"/>
          </w:tcPr>
          <w:p>
            <w:pPr>
              <w:jc w:val="both"/>
              <w:rPr>
                <w:b/>
                <w:i/>
                <w:iCs/>
                <w:sz w:val="26"/>
                <w:szCs w:val="26"/>
              </w:rPr>
            </w:pPr>
            <w:r>
              <w:rPr>
                <w:b/>
                <w:bCs/>
                <w:i/>
                <w:iCs/>
                <w:sz w:val="24"/>
                <w:szCs w:val="24"/>
              </w:rPr>
              <w:t>Nơi nhận</w:t>
            </w:r>
            <w:r>
              <w:rPr>
                <w:b/>
                <w:i/>
                <w:iCs/>
                <w:sz w:val="24"/>
                <w:szCs w:val="24"/>
              </w:rPr>
              <w:t>:</w:t>
            </w:r>
          </w:p>
          <w:p>
            <w:pPr>
              <w:keepNext/>
              <w:tabs>
                <w:tab w:val="left" w:pos="3315"/>
              </w:tabs>
              <w:snapToGrid w:val="0"/>
              <w:jc w:val="both"/>
              <w:rPr>
                <w:bCs/>
                <w:iCs/>
                <w:sz w:val="22"/>
                <w:szCs w:val="22"/>
              </w:rPr>
            </w:pPr>
            <w:r>
              <w:rPr>
                <w:bCs/>
                <w:iCs/>
                <w:sz w:val="22"/>
                <w:szCs w:val="22"/>
              </w:rPr>
              <w:t>- Như trên;</w:t>
            </w:r>
          </w:p>
          <w:p>
            <w:pPr>
              <w:keepNext/>
              <w:tabs>
                <w:tab w:val="left" w:pos="3315"/>
              </w:tabs>
              <w:snapToGrid w:val="0"/>
              <w:jc w:val="both"/>
              <w:rPr>
                <w:bCs/>
                <w:iCs/>
                <w:sz w:val="22"/>
                <w:szCs w:val="22"/>
              </w:rPr>
            </w:pPr>
            <w:r>
              <w:rPr>
                <w:bCs/>
                <w:iCs/>
                <w:sz w:val="22"/>
                <w:szCs w:val="22"/>
              </w:rPr>
              <w:t>- UBND các huyện, thành phố, thị xã;</w:t>
            </w:r>
          </w:p>
          <w:p>
            <w:pPr>
              <w:keepNext/>
              <w:tabs>
                <w:tab w:val="left" w:pos="3315"/>
              </w:tabs>
              <w:snapToGrid w:val="0"/>
              <w:jc w:val="both"/>
              <w:rPr>
                <w:bCs/>
                <w:iCs/>
                <w:sz w:val="22"/>
                <w:szCs w:val="22"/>
              </w:rPr>
            </w:pPr>
            <w:r>
              <w:rPr>
                <w:bCs/>
                <w:iCs/>
                <w:sz w:val="22"/>
                <w:szCs w:val="22"/>
              </w:rPr>
              <w:t>- Phòng VH-TT huyện, thành phố, thị xã;</w:t>
            </w:r>
          </w:p>
          <w:p>
            <w:pPr>
              <w:jc w:val="both"/>
              <w:rPr>
                <w:sz w:val="22"/>
                <w:szCs w:val="22"/>
                <w:lang w:val="en-US"/>
              </w:rPr>
            </w:pPr>
            <w:r>
              <w:rPr>
                <w:sz w:val="22"/>
                <w:szCs w:val="22"/>
                <w:lang w:val="en-US"/>
              </w:rPr>
              <w:t>- Lãnh đạo Sở;</w:t>
            </w:r>
          </w:p>
          <w:p>
            <w:pPr>
              <w:spacing w:after="120" w:line="312" w:lineRule="auto"/>
              <w:jc w:val="both"/>
              <w:rPr>
                <w:rFonts w:cs="Times New Roman"/>
                <w:spacing w:val="4"/>
                <w:lang w:val="de-DE"/>
              </w:rPr>
            </w:pPr>
            <w:r>
              <w:rPr>
                <w:sz w:val="22"/>
                <w:szCs w:val="22"/>
              </w:rPr>
              <w:t>- Lưu: VT, TTBCXB</w:t>
            </w:r>
            <w:r>
              <w:rPr>
                <w:sz w:val="22"/>
                <w:szCs w:val="22"/>
                <w:vertAlign w:val="subscript"/>
                <w:lang w:val="en-US"/>
              </w:rPr>
              <w:t>3</w:t>
            </w:r>
            <w:r>
              <w:rPr>
                <w:sz w:val="22"/>
                <w:szCs w:val="22"/>
              </w:rPr>
              <w:t>.</w:t>
            </w:r>
          </w:p>
        </w:tc>
        <w:tc>
          <w:tcPr>
            <w:tcW w:w="1136" w:type="dxa"/>
          </w:tcPr>
          <w:p>
            <w:pPr>
              <w:spacing w:after="120" w:line="312" w:lineRule="auto"/>
              <w:jc w:val="both"/>
              <w:rPr>
                <w:rFonts w:cs="Times New Roman"/>
                <w:spacing w:val="4"/>
                <w:sz w:val="38"/>
                <w:lang w:val="de-DE"/>
              </w:rPr>
            </w:pPr>
          </w:p>
        </w:tc>
        <w:tc>
          <w:tcPr>
            <w:tcW w:w="3977" w:type="dxa"/>
          </w:tcPr>
          <w:p>
            <w:pPr>
              <w:snapToGrid w:val="0"/>
              <w:ind w:left="23"/>
              <w:jc w:val="center"/>
              <w:rPr>
                <w:b/>
                <w:bCs/>
                <w:lang w:val="de-DE"/>
              </w:rPr>
            </w:pPr>
            <w:r>
              <w:rPr>
                <w:b/>
                <w:bCs/>
                <w:lang w:val="en-US"/>
              </w:rPr>
              <w:t xml:space="preserve">KT. </w:t>
            </w:r>
            <w:r>
              <w:rPr>
                <w:b/>
                <w:bCs/>
              </w:rPr>
              <w:t>GIÁM ĐỐC</w:t>
            </w:r>
          </w:p>
          <w:p>
            <w:pPr>
              <w:jc w:val="center"/>
              <w:rPr>
                <w:b/>
                <w:lang w:val="en-US"/>
              </w:rPr>
            </w:pPr>
            <w:r>
              <w:rPr>
                <w:b/>
                <w:lang w:val="en-US"/>
              </w:rPr>
              <w:t>PHÓ GIÁM ĐÔC</w:t>
            </w:r>
          </w:p>
          <w:p>
            <w:pPr>
              <w:jc w:val="center"/>
              <w:rPr>
                <w:b/>
                <w:lang w:val="de-DE"/>
              </w:rPr>
            </w:pPr>
          </w:p>
          <w:p>
            <w:pPr>
              <w:rPr>
                <w:b/>
                <w:lang w:val="de-DE"/>
              </w:rPr>
            </w:pPr>
          </w:p>
          <w:p>
            <w:pPr>
              <w:jc w:val="center"/>
              <w:rPr>
                <w:b/>
                <w:sz w:val="24"/>
                <w:szCs w:val="24"/>
                <w:lang w:val="de-DE"/>
              </w:rPr>
            </w:pPr>
          </w:p>
          <w:p>
            <w:pPr>
              <w:jc w:val="center"/>
              <w:rPr>
                <w:b/>
                <w:sz w:val="42"/>
                <w:szCs w:val="42"/>
                <w:lang w:val="de-DE"/>
              </w:rPr>
            </w:pPr>
          </w:p>
          <w:p>
            <w:pPr>
              <w:jc w:val="center"/>
              <w:rPr>
                <w:b/>
                <w:sz w:val="42"/>
                <w:szCs w:val="42"/>
                <w:lang w:val="de-DE"/>
              </w:rPr>
            </w:pPr>
          </w:p>
          <w:p>
            <w:pPr>
              <w:jc w:val="center"/>
              <w:rPr>
                <w:b/>
                <w:sz w:val="42"/>
                <w:szCs w:val="42"/>
                <w:lang w:val="de-DE"/>
              </w:rPr>
            </w:pPr>
          </w:p>
          <w:p>
            <w:pPr>
              <w:jc w:val="center"/>
              <w:rPr>
                <w:b/>
                <w:sz w:val="42"/>
                <w:szCs w:val="42"/>
                <w:lang w:val="de-DE"/>
              </w:rPr>
            </w:pPr>
          </w:p>
          <w:p>
            <w:pPr>
              <w:spacing w:after="120" w:line="312" w:lineRule="auto"/>
              <w:jc w:val="center"/>
              <w:rPr>
                <w:rFonts w:cs="Times New Roman"/>
                <w:spacing w:val="4"/>
                <w:lang w:val="de-DE"/>
              </w:rPr>
            </w:pPr>
            <w:r>
              <w:rPr>
                <w:b/>
                <w:lang w:val="en-US"/>
              </w:rPr>
              <w:t xml:space="preserve">  Dương Kim Nga</w:t>
            </w:r>
          </w:p>
        </w:tc>
      </w:tr>
    </w:tbl>
    <w:p>
      <w:pPr>
        <w:jc w:val="both"/>
        <w:rPr>
          <w:lang w:val="de-DE"/>
        </w:rPr>
      </w:pPr>
    </w:p>
    <w:sectPr>
      <w:headerReference w:type="default" r:id="rId12"/>
      <w:pgSz w:w="11906" w:h="16838"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789151"/>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035C"/>
    <w:multiLevelType w:val="hybridMultilevel"/>
    <w:tmpl w:val="CAE8DBE8"/>
    <w:lvl w:ilvl="0" w:tplc="089217F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B3B0600"/>
    <w:multiLevelType w:val="hybridMultilevel"/>
    <w:tmpl w:val="CFFEC788"/>
    <w:lvl w:ilvl="0" w:tplc="F918C2F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DD719DE"/>
    <w:multiLevelType w:val="hybridMultilevel"/>
    <w:tmpl w:val="758CFB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546A5"/>
    <w:multiLevelType w:val="hybridMultilevel"/>
    <w:tmpl w:val="65CCB574"/>
    <w:lvl w:ilvl="0" w:tplc="9C2E24D4">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8D060-EB69-4639-B3B9-22130689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lang w:val="en-U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9911">
      <w:bodyDiv w:val="1"/>
      <w:marLeft w:val="0"/>
      <w:marRight w:val="0"/>
      <w:marTop w:val="0"/>
      <w:marBottom w:val="0"/>
      <w:divBdr>
        <w:top w:val="none" w:sz="0" w:space="0" w:color="auto"/>
        <w:left w:val="none" w:sz="0" w:space="0" w:color="auto"/>
        <w:bottom w:val="none" w:sz="0" w:space="0" w:color="auto"/>
        <w:right w:val="none" w:sz="0" w:space="0" w:color="auto"/>
      </w:divBdr>
    </w:div>
    <w:div w:id="1415123065">
      <w:bodyDiv w:val="1"/>
      <w:marLeft w:val="0"/>
      <w:marRight w:val="0"/>
      <w:marTop w:val="0"/>
      <w:marBottom w:val="0"/>
      <w:divBdr>
        <w:top w:val="none" w:sz="0" w:space="0" w:color="auto"/>
        <w:left w:val="none" w:sz="0" w:space="0" w:color="auto"/>
        <w:bottom w:val="none" w:sz="0" w:space="0" w:color="auto"/>
        <w:right w:val="none" w:sz="0" w:space="0" w:color="auto"/>
      </w:divBdr>
    </w:div>
    <w:div w:id="15897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a.zalo.me/chuyendoiso/dangk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3myiKpeQ5os2nhYm7" TargetMode="External"/><Relationship Id="rId5" Type="http://schemas.openxmlformats.org/officeDocument/2006/relationships/webSettings" Target="webSettings.xml"/><Relationship Id="rId10" Type="http://schemas.openxmlformats.org/officeDocument/2006/relationships/hyperlink" Target="mailto:tmlinh@mic.gov.vn" TargetMode="External"/><Relationship Id="rId4" Type="http://schemas.openxmlformats.org/officeDocument/2006/relationships/settings" Target="settings.xml"/><Relationship Id="rId9" Type="http://schemas.openxmlformats.org/officeDocument/2006/relationships/hyperlink" Target="https://drive.google.com/file/d/1SwXcVIiBeeow9mwqaZjQqbpl5NeOvCHf/view?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DE9CF-7B0C-4225-BB36-08F694DA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DUNG-BCXB</dc:creator>
  <cp:lastModifiedBy>nga ngadk</cp:lastModifiedBy>
  <cp:revision>4</cp:revision>
  <cp:lastPrinted>2018-07-16T00:15:00Z</cp:lastPrinted>
  <dcterms:created xsi:type="dcterms:W3CDTF">2024-05-10T08:21:00Z</dcterms:created>
  <dcterms:modified xsi:type="dcterms:W3CDTF">2024-05-11T02:44:00Z</dcterms:modified>
</cp:coreProperties>
</file>